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11" w:rsidRPr="00B96559" w:rsidRDefault="001B0711" w:rsidP="001B0711">
      <w:pPr>
        <w:spacing w:before="120"/>
        <w:jc w:val="center"/>
      </w:pPr>
      <w:r w:rsidRPr="00B042B2">
        <w:rPr>
          <w:b/>
          <w:bCs/>
          <w:sz w:val="28"/>
          <w:szCs w:val="28"/>
        </w:rPr>
        <w:t>Рахит</w:t>
      </w:r>
      <w:r w:rsidRPr="00B96559">
        <w:t>.</w:t>
      </w:r>
    </w:p>
    <w:p w:rsidR="001B0711" w:rsidRPr="001B0711" w:rsidRDefault="001B0711" w:rsidP="001B0711">
      <w:pPr>
        <w:spacing w:before="120"/>
        <w:ind w:firstLine="567"/>
        <w:jc w:val="both"/>
        <w:rPr>
          <w:sz w:val="28"/>
          <w:szCs w:val="28"/>
        </w:rPr>
      </w:pPr>
      <w:r w:rsidRPr="001B0711">
        <w:rPr>
          <w:sz w:val="28"/>
          <w:szCs w:val="28"/>
        </w:rPr>
        <w:t>Юрий Копанев, Надежда Солдатенкова, Врачи Ассоциации “Медицина 2000”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Если ваш малыш потеет, беспокоен, плохо спит.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И затылочек лысеет - начинается рахит.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Рахит - заболевание, обусловленное дефицитом витамина Д. Витамин Д вырабатывается кожей под действием ультрафиолетовых лучей, а также содержится в некоторых продуктах: рыбий жир, желток, молочные продукты. Витамин Д активно способствует усвоению кальция из кишечника и правильному его распределению в организме, что очень важно для развития костной ткани, работы центральной нервной системы, других органов.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Дефицит витамина Д в организме может возникать в холодное время года, когда недостаточно солнечного ультрафиолетового облучения, а также при неусвоении витамина Д из кишечника (это нередко бывает при дисбактериозе и различных ферментопатиях).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Часто рахит возникает у детей младшего возраста, т.е. в первые три года жизни. Бывает рахит и у более старших детей и даже у взрослых. В течении рахита различают несколько стадий. На начальной стадии дефицита витамина Д у детей до года отмечаются снижение аппетита, повышенная потливость (особенно ладошек, стоп и волосистой части головы), беспокойство, повышенная возбудимость, ухудшение сна, облысение затылка. Эти признаки могут заметить родители, а врач при осмотре ребенка также обратит внимание на податливость краев большого родничка, снижение мышечного тонуса.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Если во время появления начальных признаков рахита не предпринять меры по профилактике и лечению, через несколько недель развивается следующая стадия - период разгара. На этой стадии заболевания начинаются костные деформации: изменение формы черепа (уплощение затылка, удлинение черепа в верхнем направлении, появление лобных бугров); деформация грудной клетки (вдавление - “грудь сапожника” или выбухание - “куриная грудь”); искривление костей ног, особенно, если малыш уже ходит - появляются Х - или О - образные искривления; также происходит сужение таза, появление костных наростов в виде “браслеток”, “нитей жемчуга”, “рахитических четок”, которые хорошо видно на рентгенограммах.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Кроме костных деформаций замедляется рост зубов, происходят серьезные нарушения работы самых разных органов: нарушается работа сердца и легких, возникает дисфункция желудочно-кишечного тракта (часто - запоры), вегето-сосудистые изменения (очень сильная потливость, мраморность кожи). Дети с рахитом в стадии разгара начинают отставать в развитии.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В анализах мочи при рахите будет повышенное содержание фосфора, в анализах крови - сниженное количество фосфора, кальций - в норме или повышен. Диагноз, в основном, ставится по совокупности клинических проявлений.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В какой-то момент признаки разгара рахита проходят, ребенок начинает чувствовать себя лучше, но последствия перенесенного рахита могут остаться на всю жизнь в виде деформированных костей: кривые ноги, уродливая форма черепа, узкий неправильной формы таз, что для девочек - будующих мам чревато осложнениями во время беременности и родов. Кроме того, дети, перенесшие рахит в стадии разгара, очень долго восстанавливаются и находятся в группе риска по развитию хронических заболеваний или становятся часто болеющими.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Именно поэтому не нужно доводить ситуацию до разгара рахита, а заниматься профилактикой до появления клинических проявлений в осенне - зимне - весенний период или при появлении начальных признаков рахита. Среди мероприятий, предотвращающих развитие рахита - налаживание правильного питания, коррекция дисбактериоза кишечника, введение лекарственных форм витамина Д.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Правильное питание подразумевает кормление грудным молоком, насколько это максимально возможно, своевременное введение прикорма (не раньше 4 - 5 месяцев), использование для докорма только адаптированных смесей, введение в рацион желтка, сливочного масла, печени, мяса. Коррекция нарушений кишечной микрофлоры также очень важна, поскольку усвоение витаминов и микроэлементов из кишечника во многом осуществляется этой микрофлоорой.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Из медикаментозных средств профилактики и лечения рахита можно выделить препараты витамина Д2 (эргокальциферол) и витамина Д3 (холекальциферол). Существуют масляные и водные растворы. Можно отметить основные моменты использования препаратов витамина Д: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препараты витамина Д3 физиологичнее и эффективнее препаратов витамина Д2;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водные растворы менее токсичны, чем масляные, поэтому если нужно давать большую дозу витамина Д, им желательно отдать предпочтение;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возможно длительное непрерывное использование профилактических доз во время всего холодного периода (с поздней осени до весны); при использовании доз выше профилактических, желательно делать короткие перерывы на 5 - 7 дней после каждых 3 - 4 недель применения этих препаратов;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использование адаптированных смесей для питания ребенка не исключает применения лекарственных форм витамина Д для профилактики и лечения;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прием поливитаминных препаратов (Мультитабс, Поливит - беби и др.) не исключает прием препаратов витамина Д для лечения и профилактики.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Один из современных подходов к лечению и профилактике рахита - назначение курсовой дозы (200 тыс.ЕД) разово с повторением через полгода. Таким образом создается депо витамина Д в печени, и организм по мере своих надобностей использует его, в результате поддерживается нормальный баланс витамина Д. В России зарегистрирован препарат для такой схемы - французский препарат “Витамин Д3 - Б.О.Н.).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Можно без консультации с врачом начать давать ребенку профилактически препарат витамина Д, когда осенью устанавливается пасмурная погода. Профилактику рахита нужно проводить всем детям до 3 лет, особенно недоношенным, ослабленным, детям первых месяцев жизни, рожденных в осенне-зимне-весенний период. Но если появляются признаки начинающегося рахита, нужно обязательно обратиться к врачу для корректировки лечения.</w:t>
      </w:r>
    </w:p>
    <w:p w:rsidR="001B0711" w:rsidRPr="00B96559" w:rsidRDefault="001B0711" w:rsidP="001B0711">
      <w:pPr>
        <w:spacing w:before="120"/>
        <w:ind w:firstLine="567"/>
        <w:jc w:val="both"/>
      </w:pPr>
      <w:r w:rsidRPr="00B96559">
        <w:t>В летнее время, при условии, что на улице тепло и солнечно, использование препаратов витамина Д не рекомендуется. Под действием ультрафиолетовых лучей в коже вырабатывается собственный витамин Д. При этом необязательно, чтобы ребенок находился под прямыми солнечными лучами, достаточно, чтобы он был максимально открыт (рубашка с коротким рукавом, панама, короткие штанишки; в теплую погоду можно быть совсем голышом, но с головным убором).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0711"/>
    <w:rsid w:val="00002B5A"/>
    <w:rsid w:val="0010437E"/>
    <w:rsid w:val="001B0711"/>
    <w:rsid w:val="00616072"/>
    <w:rsid w:val="006A5004"/>
    <w:rsid w:val="00710178"/>
    <w:rsid w:val="008B35EE"/>
    <w:rsid w:val="00905CC1"/>
    <w:rsid w:val="009B1BFA"/>
    <w:rsid w:val="00B042B2"/>
    <w:rsid w:val="00B42C45"/>
    <w:rsid w:val="00B47B6A"/>
    <w:rsid w:val="00B96559"/>
    <w:rsid w:val="00BC18AC"/>
    <w:rsid w:val="00EB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B5F2D7-AA84-4A0D-90D8-C02D1A75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B0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Рахит</vt:lpstr>
    </vt:vector>
  </TitlesOfParts>
  <Company>Home</Company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Рахит</dc:title>
  <dc:subject/>
  <dc:creator>User</dc:creator>
  <cp:keywords/>
  <dc:description/>
  <cp:lastModifiedBy>admin</cp:lastModifiedBy>
  <cp:revision>2</cp:revision>
  <dcterms:created xsi:type="dcterms:W3CDTF">2014-02-15T03:00:00Z</dcterms:created>
  <dcterms:modified xsi:type="dcterms:W3CDTF">2014-02-15T03:00:00Z</dcterms:modified>
</cp:coreProperties>
</file>