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41F" w:rsidRDefault="00F07F53">
      <w:pPr>
        <w:pStyle w:val="1"/>
        <w:jc w:val="center"/>
      </w:pPr>
      <w:r>
        <w:t>Распад Золотой Орды</w:t>
      </w:r>
    </w:p>
    <w:p w:rsidR="0028041F" w:rsidRPr="00F07F53" w:rsidRDefault="00F07F53">
      <w:pPr>
        <w:pStyle w:val="a3"/>
        <w:divId w:val="367489129"/>
      </w:pPr>
      <w:r>
        <w:t>   Единство Джучиева улуса, державшееся не столько на экономических связях, сколько на деспотической власти ханов Золотой Орды, было нарушено во время двадцатилетней феодальной междоусобицы, начавшейся во второй половине XIV в. Восстановление единства государства в правление хана Тохтамыша было временным явлением, связанным с осуществлением политических замыслов Тимура, оно было нарушено им же самим. Те слабые экономические связи, которые покоились на караванной торговле, до поры до времени могли служить связующим звеном между отдельными улусами. Как только изменились пути караванной торговли, слабые экономические связи оказались недостаточными для сохранения единства улусов. Государство начало распадаться на отдельные части, со своими отдельными, местными центрами.</w:t>
      </w:r>
    </w:p>
    <w:p w:rsidR="0028041F" w:rsidRDefault="00F07F53">
      <w:pPr>
        <w:pStyle w:val="a3"/>
        <w:divId w:val="367489129"/>
      </w:pPr>
      <w:r>
        <w:t>Западные улусы стали тяготеть к России, Литве, сохраняя в то же время связи, хотя слабые, со средиземноморской торговлей через Крым, другие, как Астрахань,– тяготели к Кавказскому миру и к Востоку. На Средней Волге шел процесс обособления бывших камских булгар; Сибирский же юрт ханов Золотой Орды, как и другие районы золотоордынского востока, все больше укреплял экономические связи со среднеазиатским миром. Между отдельными районами, тяготевшими к отдельным местным центрам, с ослаблением и прекращением караванной торговли, утратились общеэкономические связи, это в свою очередь привело к росту сепаратистских движений среди местных феодалов. Местная феодальная аристократия, более не надеясь на ханов, власть которых на местах потеряла всякий авторитет, начинает искать себе опоры на местах, поддерживая того или иного представителя рода Джучидов.</w:t>
      </w:r>
    </w:p>
    <w:p w:rsidR="0028041F" w:rsidRDefault="00F07F53">
      <w:pPr>
        <w:pStyle w:val="a3"/>
        <w:divId w:val="367489129"/>
      </w:pPr>
      <w:r>
        <w:t>Татарская феодальная аристократия западных улусов объединилась вокруг Улук-Мухаммеда, провозгласив его своим ханом. Ту же картину мы видим в восточных улусах, еще со времен возвышения Едигея, порвавших связи с западными улусами. Большинство ханов, выдвинутых Едигеем, которых он противопоставлял сыновьям Тохтамыша, фактически являлись ханами  восточных улусов, а не всей Золотой Орды. Правда, власть этих ханов была номинальна. Вершил делами сам временщик, бесконтрольно управляя всеми делами восточных улусов и сохраняя единство этих улусов. После смерти Едигея в восточных улусах начинаются те же явления, какие переживали и западные улусы. Здесь, как и на западе, одновременно появляется несколько ханов, претендовавших на восточные улусы Золотой Орды.</w:t>
      </w:r>
    </w:p>
    <w:p w:rsidR="0028041F" w:rsidRDefault="00F07F53">
      <w:pPr>
        <w:pStyle w:val="a3"/>
        <w:divId w:val="367489129"/>
      </w:pPr>
      <w:r>
        <w:t>Казахское ханство, сложившееся в 60 годах XV в. на территории бывшим улуса Орда-Ичена и частично улуса Чеготая, в отличие от государства узбеков осталось кочевым государством. Казахи, в отличие от родственных им узбекских племен, осевших вскоре после вторжения в Среднюю Азию, остались кочевниками. Историк начала XV в. Рузбахани, оставивший нам подробное описание кочевого образа жизни казахов, вскоре после образования казахского улуса писал: "В летнее время казахский улус кочует по всем местам этих степей, которые необходимы для сохранения их чрезвычайно многочисленного скота. Этой дорогой в продолжение лета они обходят всю степь и возвращаются. Каждый султан стоит в какой-нибудь части степи на принадлежавшем езду месте, живут они в юртах, разводят животных: лошадей, овец и крупный рогатый скот, зимовать возвращаются на зимние стоянки к берегам реки Сыр-Дарьи.</w:t>
      </w:r>
    </w:p>
    <w:p w:rsidR="0028041F" w:rsidRDefault="00F07F53">
      <w:pPr>
        <w:pStyle w:val="a3"/>
        <w:divId w:val="367489129"/>
      </w:pPr>
      <w:r>
        <w:t>С образованием узбекского  казахского ханства большая часть кочевников Золотой Орды, обитавшая в восточной половине государства, отпала от Джучиева улуса. В оставшейся части улуса также шел процесс образовании новых государственных объединений Сибирского ханства и Ногайской орды.</w:t>
      </w:r>
    </w:p>
    <w:p w:rsidR="0028041F" w:rsidRDefault="00F07F53">
      <w:pPr>
        <w:pStyle w:val="a3"/>
        <w:divId w:val="367489129"/>
      </w:pPr>
      <w:r>
        <w:t xml:space="preserve">История Узбекского и Казахского ханств более или менее изучена в нашей литературе и еще изучается историками Узбекистана и Казахстана, чего нельзя сказать об Ногайской Орде и особенно истории Сибирского ханства. </w:t>
      </w:r>
    </w:p>
    <w:p w:rsidR="0028041F" w:rsidRDefault="00F07F53">
      <w:pPr>
        <w:pStyle w:val="a3"/>
        <w:divId w:val="367489129"/>
      </w:pPr>
      <w:r>
        <w:t>Одна из основных причин малой изученности ранней истории Сибирского ханства, безусловно, кроется в скудности исторических источников. Ни арабские писатели, которых в первую очередь интересовали события, происходившие в западных улусах Золотой Орды, ни персидские авторы, обнаруживавшие интерес главным образом к событиям, происходившим в среднеазиатских владениях Золотой Орды, не оставили сведений о ранней истории Сибири, если не считать упоминания в этих источниках названия "Ибирь-Сибирь", не то в значении страны, не то города, впоследствии давшего название всему краю. Баварец Шильтбергер, посетивший Сибирь в 1405-1406 гг., дает очень мало данных о месте Сибирского юрта в системе Золотой Орды. Районы, входившие в состав Сибирского ханства, также мало подвергались археологическому изучению. Сибирские летописи, единственный источник для изучения истории Сибирского ханства вследствие сравнительно позднего их написания, имеют большие недостатки, особенно в вопросе об образовании Сибирского ханства.</w:t>
      </w:r>
    </w:p>
    <w:p w:rsidR="0028041F" w:rsidRDefault="00F07F53">
      <w:pPr>
        <w:pStyle w:val="a3"/>
        <w:divId w:val="367489129"/>
      </w:pPr>
      <w:r>
        <w:t>Из анализа "Сборника летописи" и Сибирской летописи вытекает, что основателем Сибирского ханства был потомок Шайбана Хаджи-Myxaммед, провозглашенный ханом Сибири в 1420 или 1421 году при поддержке сына Едигея Мансура. Татарский историк XIX в. Шихабутдин Марджани, располагавший не дошедшими до нашего времени другими материалами, немного отличавшимися от тех материалов, которыми располагал составитель “Сборник летописи”, пишет: "Сибирское государство есть государство Хаджи-Мухаммеда, сына Али. Резиденция его государства находилась от крепости Тобол 12 верст выше, в городе Искер, иначе называемая Сибирью". Махмутек, провозглашенный ханом после убийства отца, закрепил эту крепость и прилегавшие к ней территории за своим преемником и превратил в Сибирское ханство, ставшее значительным татарским государством при хане Ибаке.</w:t>
      </w:r>
    </w:p>
    <w:p w:rsidR="0028041F" w:rsidRDefault="00F07F53">
      <w:pPr>
        <w:pStyle w:val="a3"/>
        <w:divId w:val="367489129"/>
      </w:pPr>
      <w:r>
        <w:t>Каковы были границы Сибирского ханства при Хаджи-Мухаммеде и его ближайших преемниках, мы не знаем. Ко времени похода Ермака Сибирское ханство занимало довольно обширную территорию в Западной Сибири. Границы ханства простирались от восточных склонов Уральского хребта, захватывая бассейны Оби и Иртыша, включали в себя почти весь улус Шайбана и значительную часть улуса Орда-Ичена. На западе оно граничило с Ногайской ордою в районе реки Уфы, на Урале – с Казанским ханством, на северо-западе по рекам Чусовой и Утке оно граничило с Пермью. К Северу его граница тянулась до самого Обского залива; на севере от Обского залива восточная граница Сибирского ханства шла по рекам Надим и Пим к городу Сургут, а затем поворачивала к югу по реке Иртышу; в районе реки Обь несколько уходила к Востоку от Иртыша, охватывая Барабинскую степь. В XVI веке в период падения Сибирского ханства, в городе Тантур на реке Оми находился наместник Кучума Барабе-Буян бек, в городище Чиняевском на озере Чани тоже сидел ставленник Кучума. На юге Сибирское ханство, в верховьях рек Ишима и Тобола, граничило с Ногайской Ордой.</w:t>
      </w:r>
    </w:p>
    <w:p w:rsidR="0028041F" w:rsidRDefault="00F07F53">
      <w:pPr>
        <w:pStyle w:val="a3"/>
        <w:divId w:val="367489129"/>
      </w:pPr>
      <w:r>
        <w:t>   Эти суммарные границы Сибирского ханства в XVI в. должно быть остались в таком же виде на протяжении всей его истории. Огромная территория сибирского ханства отличалась от других татарских государств, образовавшихся после распада Золотой Орды. Она была слабо населена, даже в XVI в. при правлении Едигера Сибирское ханство насчитывало 30 700 человек улусных "черных людей". Само татарское население, составлявшее господствующую прослойку, выделялось в виде отдельных островков среди массы местного населения – манси и вогулов, враждебно настроенных против татарской аристократии и их ханов. Сибирское ханство, как отмечал С. В. Бахрушин, было типичным полукочевым царством, разделенным на ряд плохо спаянных между собою племенных улусов, объединенных татарами чисто внешним образом. Сибирские татары, будучи кочевниками-скотоводами, охотниками и звероловами, всегда нуждались в продуктах земледелия, в предметах городского ремесла. Обычно, получая их из Средней Азии, сибирские татары экономически зависели от соседних узбекских ханств; внутренняя слабость Сибирского ханства сделала его зависимым от соседних ногайских князей и мурз, оказывающих на них политическое влияние.</w:t>
      </w:r>
    </w:p>
    <w:p w:rsidR="0028041F" w:rsidRDefault="00F07F53">
      <w:pPr>
        <w:pStyle w:val="a3"/>
        <w:divId w:val="367489129"/>
      </w:pPr>
      <w:r>
        <w:t>В более благоприятных условиях, в смысле изучения его истории, оказалось другое татарское государство – Ногайская Орда, образовавшаяся также в результате распада Золотой Орды. Если источники по истории Сибирского ханства до нас дошли весьма в ограниченном виде и представляют собой отдельные, не связанные между собой, отрывочные сведения, то по истории Ногайской Орды сохранилось довольно значительное количество данных.</w:t>
      </w:r>
    </w:p>
    <w:p w:rsidR="0028041F" w:rsidRDefault="00F07F53">
      <w:pPr>
        <w:pStyle w:val="a3"/>
        <w:divId w:val="367489129"/>
      </w:pPr>
      <w:r>
        <w:t>   Ногайская орда, окончательно оформившаяся в самостоятельное государство в 40-х гг. XVI в., особенно стала усиливаться в связи с ослаблением и разгромом узбекского союза. Тогда многие из племени, ранее входившие в состав узбекского союза, присоединились к ногайцам. При развале орды Абулхаира Аббас вместе с сыновьями Хаджи-Мухаммеда играли активную роль в захвате восточных владений Абулхаира в устьях р. Сыр-Дарьи, Аму-Дарьи и верховьях Иртыша. В XVI в. Владения, мангытских князей граничили на северо-западе с Казанским ханством по рекам Самарке, Кинели и Кинельчеку. Здесь находились их летние пастбища ("летовище"). Башкиры и остяки, жившие у р. Уфы, платили ногайцам дань. На северо-востоке Ногайская Орда граничила с Сибирским ханством. По словам Г.Ф. Миллера, район, лежавший юго-восточнее Тюмени, называется Ногайской степью. Известный казахский ученый первой половины XIX века Чокан Валиханов рассматривал Алтайские юры, как пограничную линию, отделяющую Казахское ханство от Ногайской орды. В первой половине XVI в. ногайцы кочевали у низовья Сыр-Дарьи, у берегов Аральского моря, у Каракума, Барсункума и у северо-восточных берегов Каспийского моря</w:t>
      </w:r>
    </w:p>
    <w:p w:rsidR="0028041F" w:rsidRDefault="00F07F53">
      <w:pPr>
        <w:pStyle w:val="a3"/>
        <w:divId w:val="367489129"/>
      </w:pPr>
      <w:r>
        <w:t>От других татарских государств Ногайская Орда отличалась не столько размерами территории, сколько многочисленностью улусных людей. Матвей Меховский называет ее "наиболее многочисленной и самой крупною ордою", Сообщения Матвея Меховского подтверждаются актовым материалом середины XVI в. Ногайский князь в 30-х годах XVI в. мог располагать до 200 000 воинами, даже без участия воинских людей некоторых ногайских мурз. Обычно же у татар воинские люди составляли 60% всего населения, следовательно, князь, располагавший 200 тысяч воинов, мог иметь 300-350 тысяч населения. Правда, цифра 200 тысяч относится к XVI в., но если учесть, что в период образования Ногайской Орды Едигей тоже располагал двухсоттысячным войском, то можно допустить, что численность улусных людей ногайских князей была значительна и в более ранний период.</w:t>
      </w:r>
    </w:p>
    <w:p w:rsidR="0028041F" w:rsidRDefault="00F07F53">
      <w:pPr>
        <w:pStyle w:val="a3"/>
        <w:divId w:val="367489129"/>
      </w:pPr>
      <w:r>
        <w:t>Несмотря на населенность, Ногайская Орда была аморфным государственным образованием. Она делилась на многочисленные полусамостоятельные улусы, подчиненные ногайским Мурзам. Улусы очень слабо были связаны между собой. Ногаевские мурзы, стоявшие во главе больших или малых улусов, лишь условно признавали ногайских князей своими "старшими братьями", каждый мурза называл себя “государем в своем государстве”.</w:t>
      </w:r>
    </w:p>
    <w:p w:rsidR="0028041F" w:rsidRDefault="00F07F53">
      <w:pPr>
        <w:pStyle w:val="a3"/>
        <w:divId w:val="367489129"/>
      </w:pPr>
      <w:r>
        <w:t>Будучи одним из самых крупных государственных образований, возникшим на развалинах Золотой Орды, Ногайская Орда отличалась от других вновь образованных татарских государств своей внутренней слабостью, раздробленностью. Слабость внутреннего строя и государственная раздробленность Ногайской Орды объясняется натуральным характером кочевого хозяйства ногайцев, мало затронутых товарно-денежными отношениями.</w:t>
      </w:r>
    </w:p>
    <w:p w:rsidR="0028041F" w:rsidRDefault="00F07F53">
      <w:pPr>
        <w:pStyle w:val="a3"/>
        <w:divId w:val="367489129"/>
      </w:pPr>
      <w:r>
        <w:t xml:space="preserve">   </w:t>
      </w:r>
    </w:p>
    <w:p w:rsidR="0028041F" w:rsidRDefault="00F07F53">
      <w:pPr>
        <w:pStyle w:val="a3"/>
        <w:divId w:val="367489129"/>
      </w:pPr>
      <w:r>
        <w:t xml:space="preserve">При подготовке данной работы были использованы материалы с сайта http://www.studentu.ru </w:t>
      </w:r>
      <w:bookmarkStart w:id="0" w:name="_GoBack"/>
      <w:bookmarkEnd w:id="0"/>
    </w:p>
    <w:sectPr w:rsidR="002804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F53"/>
    <w:rsid w:val="0028041F"/>
    <w:rsid w:val="00C51928"/>
    <w:rsid w:val="00F07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968B6-BF72-4AFF-8E39-1C758763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89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1674</Words>
  <Characters>9542</Characters>
  <Application>Microsoft Office Word</Application>
  <DocSecurity>0</DocSecurity>
  <Lines>79</Lines>
  <Paragraphs>22</Paragraphs>
  <ScaleCrop>false</ScaleCrop>
  <Company/>
  <LinksUpToDate>false</LinksUpToDate>
  <CharactersWithSpaces>11194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Распад Золотой Орды</dc:title>
  <dc:subject/>
  <dc:creator>admin</dc:creator>
  <cp:keywords/>
  <dc:description/>
  <cp:lastModifiedBy>admin</cp:lastModifiedBy>
  <cp:revision>2</cp:revision>
  <dcterms:created xsi:type="dcterms:W3CDTF">2014-01-30T16:13:00Z</dcterms:created>
  <dcterms:modified xsi:type="dcterms:W3CDTF">2014-01-30T16:13:00Z</dcterms:modified>
</cp:coreProperties>
</file>