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185" w:rsidRDefault="00B80E25">
      <w:pPr>
        <w:pStyle w:val="Z16"/>
        <w:jc w:val="center"/>
      </w:pPr>
      <w:r>
        <w:t>Развитие славян</w:t>
      </w:r>
    </w:p>
    <w:p w:rsidR="00C55185" w:rsidRDefault="00C55185">
      <w:pPr>
        <w:pStyle w:val="Mystyle"/>
      </w:pPr>
    </w:p>
    <w:p w:rsidR="00C55185" w:rsidRDefault="00B80E25">
      <w:pPr>
        <w:pStyle w:val="Z14"/>
        <w:rPr>
          <w:b w:val="0"/>
          <w:bCs w:val="0"/>
          <w:sz w:val="24"/>
          <w:szCs w:val="24"/>
        </w:rPr>
      </w:pPr>
      <w:r>
        <w:t>Образование городов.</w:t>
      </w:r>
    </w:p>
    <w:p w:rsidR="00C55185" w:rsidRDefault="00B80E25">
      <w:pPr>
        <w:pStyle w:val="Mystyle"/>
      </w:pPr>
      <w:r>
        <w:t>Приблизительно в VII - VIII вв. ремесло окончательно отделяется от земледелия. Выделяются специалисты—кузнецы, литейщики, мастера золотых и серебряных дел, позднее гончары. Ремесленники обычно концентрировались в племенных центрах — градах или на городищах — погостах, которые из военных укреплений постепенно превращаются в центры ремесла и торговли — города. Одновременно города становятся оборонительными центрами и резиденциями носителей власти.</w:t>
      </w:r>
    </w:p>
    <w:p w:rsidR="00C55185" w:rsidRDefault="00B80E25">
      <w:pPr>
        <w:pStyle w:val="Mystyle"/>
      </w:pPr>
      <w:r>
        <w:t>Города, как правило, возникали при слиянии двух рек, так как такое расположение обеспечивало более надежную защиту. Центральная часть города, окруженная валом и крепостной стеной, называлась кремлем или детинцем. Как правило, со всех сторон кремль был окружен водой, так как реки, при слиянии которых строился город, соединялись рвом, наполненным водой. К кремлю примыкали слободы — поселения ремесленников. Эта часть города называлась посадом.</w:t>
      </w:r>
    </w:p>
    <w:p w:rsidR="00C55185" w:rsidRDefault="00C55185">
      <w:pPr>
        <w:pStyle w:val="Mystyle"/>
      </w:pPr>
    </w:p>
    <w:p w:rsidR="00C55185" w:rsidRDefault="00B80E25">
      <w:pPr>
        <w:pStyle w:val="Z14"/>
        <w:rPr>
          <w:b w:val="0"/>
          <w:bCs w:val="0"/>
          <w:sz w:val="24"/>
          <w:szCs w:val="24"/>
        </w:rPr>
      </w:pPr>
      <w:r>
        <w:t>Торговля.</w:t>
      </w:r>
    </w:p>
    <w:p w:rsidR="00C55185" w:rsidRDefault="00B80E25">
      <w:pPr>
        <w:pStyle w:val="Mystyle"/>
      </w:pPr>
      <w:r>
        <w:t>Древнейшие города возникали чаще всего на важнейших торговых путях. Одним из таких торговых путей был путь из варяг в греки". Через Неву или Западную Двину и Волхов с его притоками и далее через систему волоков суда достигали бассейна Днепра. По Днепру они доходили до Черного моря и далее до Византии. Окончательно этот путь сложился к IX в. Другим торговым путем, одним из древнейших на территории Восточной Европы, был Волжский торговый путь, связывавший Русь со странами Востока.</w:t>
      </w:r>
    </w:p>
    <w:p w:rsidR="00C55185" w:rsidRDefault="00B80E25">
      <w:pPr>
        <w:pStyle w:val="Mystyle"/>
      </w:pPr>
      <w:r>
        <w:t xml:space="preserve">     </w:t>
      </w:r>
    </w:p>
    <w:p w:rsidR="00C55185" w:rsidRDefault="00B80E25">
      <w:pPr>
        <w:pStyle w:val="Z14"/>
      </w:pPr>
      <w:r>
        <w:t>Социальный строй.</w:t>
      </w:r>
    </w:p>
    <w:p w:rsidR="00C55185" w:rsidRDefault="00B80E25">
      <w:pPr>
        <w:pStyle w:val="Mystyle"/>
      </w:pPr>
      <w:r>
        <w:t xml:space="preserve">       Тогдашний уровень развития производительных сил требовал значительных затрат труда для ведения хозяйства. Трудоемкие работы, которые нужно было выполнять в ограниченные и строго определенные сроки, мог выполнить только коллектив. С этим связана большая роль общины в жизни славянских племен.</w:t>
      </w:r>
    </w:p>
    <w:p w:rsidR="00C55185" w:rsidRDefault="00B80E25">
      <w:pPr>
        <w:pStyle w:val="Mystyle"/>
      </w:pPr>
      <w:r>
        <w:t>Обработка земли стала возможна силами одной семьи. Хозяйственная самостоятельность отдельных семей делала излишним существование прочных родовых коллективов. Выходцы из родовой общины уже не были обречены на гибель, т.к. могли осваивать новые земли и стать членами территориальной общины. Родовая община разрушалась также в ходе освоения новых земель (колонизация) и включения в состав общины рабов.</w:t>
      </w:r>
    </w:p>
    <w:p w:rsidR="00C55185" w:rsidRDefault="00B80E25">
      <w:pPr>
        <w:pStyle w:val="Mystyle"/>
      </w:pPr>
      <w:r>
        <w:t xml:space="preserve">       Каждая община владела определенной территорией, на которой жили несколько семей. Все владения общины делились на общественные и личные. Дом, приусадебная земля, скот, инвентарь были личной собственностью каждого общинника. Общую собственность составляли пашня, луга, леса, промысловые угодья, водоемы. Пахотная земля и покосы могли периодически делиться между общинниками.</w:t>
      </w:r>
    </w:p>
    <w:p w:rsidR="00C55185" w:rsidRDefault="00B80E25">
      <w:pPr>
        <w:pStyle w:val="Mystyle"/>
      </w:pPr>
      <w:r>
        <w:t>Распаду первобытнообщинных отношений способствовали военные походы славян и, прежде всего, походы на Византию.</w:t>
      </w:r>
    </w:p>
    <w:p w:rsidR="00C55185" w:rsidRDefault="00B80E25">
      <w:pPr>
        <w:pStyle w:val="Mystyle"/>
      </w:pPr>
      <w:r>
        <w:t xml:space="preserve">        Участники этих походов получали большую часть военной добычи. Особенно значительной была доля военных предводителей — князей и родоплеменной знати — лучших мужей. Постепенно вокруг князя складывается особая организация профессиональных воинов — дружина, члены которой и по экономическому, и по социальному положению отличались от своих соплеменников. Дружина делилась на старшую, из которой выходили княжеские управители, и младшую, жившую при князе и обслуживавшую его двор и хозяйство.</w:t>
      </w:r>
    </w:p>
    <w:p w:rsidR="00C55185" w:rsidRDefault="00B80E25">
      <w:pPr>
        <w:pStyle w:val="Mystyle"/>
      </w:pPr>
      <w:r>
        <w:t>Важнейшие вопросы в жизни общины решались на народных собраниях —вечевых сходах. Помимо профессиональной дружины существовало также и общеплеменное ополчение (полк, тысяча).</w:t>
      </w:r>
    </w:p>
    <w:p w:rsidR="00C55185" w:rsidRDefault="00C55185">
      <w:pPr>
        <w:pStyle w:val="Mystyle"/>
      </w:pPr>
    </w:p>
    <w:p w:rsidR="00C55185" w:rsidRDefault="00B80E25">
      <w:pPr>
        <w:pStyle w:val="Mystyle"/>
      </w:pPr>
      <w:r>
        <w:t xml:space="preserve">При подготовке данной работы были использованы материалы с сайта </w:t>
      </w:r>
      <w:hyperlink r:id="rId5" w:history="1">
        <w:r>
          <w:rPr>
            <w:rStyle w:val="ab"/>
          </w:rPr>
          <w:t>http://www.studentu.ru</w:t>
        </w:r>
      </w:hyperlink>
    </w:p>
    <w:p w:rsidR="00C55185" w:rsidRDefault="00C55185">
      <w:pPr>
        <w:pStyle w:val="Mystyle"/>
      </w:pPr>
      <w:bookmarkStart w:id="0" w:name="_GoBack"/>
      <w:bookmarkEnd w:id="0"/>
    </w:p>
    <w:sectPr w:rsidR="00C55185">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81CC6"/>
    <w:multiLevelType w:val="multilevel"/>
    <w:tmpl w:val="FF60A224"/>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E25"/>
    <w:rsid w:val="0016673A"/>
    <w:rsid w:val="00B80E25"/>
    <w:rsid w:val="00C55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F4C6A8-AB1A-4A65-8F0D-FAFD44D3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2928</Characters>
  <Application>Microsoft Office Word</Application>
  <DocSecurity>0</DocSecurity>
  <Lines>24</Lines>
  <Paragraphs>6</Paragraphs>
  <ScaleCrop>false</ScaleCrop>
  <Company>ГУУ</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2014-01-30T16:33:00Z</dcterms:created>
  <dcterms:modified xsi:type="dcterms:W3CDTF">2014-01-30T16:33:00Z</dcterms:modified>
</cp:coreProperties>
</file>