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29" w:rsidRDefault="00FE7A2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Релапаротомия</w:t>
      </w:r>
    </w:p>
    <w:p w:rsidR="00FE7A29" w:rsidRDefault="00FE7A2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Релапаротомия, вскрытие и дренирование параканкрозного абсцесса, ушивание дефектов толстой кишки, аппендэктомия, санация и дренирование брюшной полости.</w:t>
      </w:r>
    </w:p>
    <w:p w:rsidR="00FE7A29" w:rsidRDefault="00FE7A2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Операционное поле обработано С4, иодопирроном дважды + спирт. </w:t>
      </w:r>
    </w:p>
    <w:p w:rsidR="00FE7A29" w:rsidRDefault="00FE7A2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Релапаротомия путем снятия швов. В малом тазу мутный выпот до 100 мл. Петли тонкой кишки умеренно раздуты до 2,5-3 см в диаметре, перистальтика очень вялая. Органических препятствий прохождению кишечного содержимого до трансверзостомы не выявлено. В правой половине толстой кишки плотные глинистые каловые массы. В области малого таза имеется плотный инфильтрат, образованный стенкой сигмовидной кишки, сальником, стенкой мочевого пузыря, маткой, справа – куполом слепой кишки. Удается определить только основание червеобразного отростка, остальная его часть замурована в инфильтрате. Задняя брюшина в области слепой кишки серого цвета. </w:t>
      </w:r>
    </w:p>
    <w:p w:rsidR="00FE7A29" w:rsidRDefault="00FE7A2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попытке выделения червеобразного отростка вскрылся абсцесс до 50 мл в пространстве между маткой и сигмовидной кишкой, содержащий некротические ткани и каловые массы. В этой же зоне выделен червеобразный отросток – длиной до 4 см, резко утолщен, брыжеечка некротически изменена. Произведена санация полости абсцесса. Сигмовидная кишка на уровне мыса и ниже представлена плотной неподвижной распадающейся опухолью с прорастанием матки, в этой зоне в полость абсцесса открываются три перфорационных отверстия от 1 до 2 см в диаметре. Выполнена биопсия опухоли. Признаков наличия отдаленных и региональных </w:t>
      </w:r>
      <w:r>
        <w:rPr>
          <w:color w:val="000000"/>
          <w:lang w:val="en-US"/>
        </w:rPr>
        <w:t>mts</w:t>
      </w:r>
      <w:r>
        <w:rPr>
          <w:color w:val="000000"/>
        </w:rPr>
        <w:t xml:space="preserve"> не выявлено. </w:t>
      </w:r>
    </w:p>
    <w:p w:rsidR="00FE7A29" w:rsidRDefault="00FE7A2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Дальнейшая тактика определена совместно с проктологом Баглаем В.Г. – учитывая уже наличие двуствольной трансверзостомы, признаки распадающейся местнораспространенной опухоли ректосигмоидного отдела с параканкрозным воспалением, перфорацией и формированием абсцесса, тяжелое состояние больной - решено операцию завершить ушиванием перфорационных отверстий и дренированием брюшной полости. Перфорационные отверстия ушиты отдельными швами с фиксацией подвесков. Изменения в червеобразном отростке расценены как вторичные, выполнена аппендэктомия с погружением культи отростка в отдельные узловатые швы.Выполнена санация брюшной полости. Малый таз широко дренирован четырьмя трубками, выведенными через отдельные разрезы в подвздошных областях. Послойный шов раны. Спирт. Повязка. Дивульсия.</w:t>
      </w:r>
    </w:p>
    <w:p w:rsidR="00FE7A29" w:rsidRDefault="00FE7A2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Оператор: А.А. Рудик</w:t>
      </w:r>
    </w:p>
    <w:p w:rsidR="00FE7A29" w:rsidRDefault="00FE7A2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Ассистенты: Г.В. Степанов, В.А. Хохрин</w:t>
      </w:r>
    </w:p>
    <w:p w:rsidR="00FE7A29" w:rsidRDefault="00FE7A2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Операционная сестра: А. Платова</w:t>
      </w:r>
    </w:p>
    <w:p w:rsidR="00FE7A29" w:rsidRDefault="00FE7A2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Операционное поле обработано С4, иодопирроном дважды + спирт. Релапаротомия путем снятия швов. В малом тазу мутный выпот до 100 мл. Петли тонкой кишки умеренно раздуты до 2,5-3 см в диаметре. Органических препятствий прохождению кишечного содержимого до трансверзостомы не выявлено. В правой половине толстой кишки плотные глинистые каловые массы. В области малого таза имеется плотный инфильтрат, образованный стенкой сигмовидной кишки, сальником, стенкой мочевого пузыря, маткой, справа – куполом слепой кишки. Удается определить только основание червеобразного отростка, остальная его часть замурована в инфильтрате. Задняя брюшина в области слепой кишки серого цвета. При попытке выделения червеобразного отростка вскрылся абсцесс до 50 мл в пространстве между маткой и сигмовидной кишкой, содержащий некротические ткани и каловые массы. В этой же зоне выделен червеобразный отросток – длиной до 4 см, резко утолщен, брыжеечка некротически изменена. Произведена санация полости абсцесса. Сигмовидная кишка на уровне мыса и ниже представлена плотной неподвижной распадающейся опухолью с прорастанием матки, в этой зоне в полость абсцесса открываются три перфорационных отверстия от 1 до 2 см в диаметре. Выполнена биопсия опухоли. Признаков наличия отдаленных и региональных </w:t>
      </w:r>
      <w:r>
        <w:rPr>
          <w:color w:val="000000"/>
          <w:lang w:val="en-US"/>
        </w:rPr>
        <w:t>mts</w:t>
      </w:r>
      <w:r>
        <w:rPr>
          <w:color w:val="000000"/>
        </w:rPr>
        <w:t xml:space="preserve"> не выявлено. Изменения в червеобразном отростке расценены как вторичные, выполнена аппендэктомия с погружением культи отростка в отдельные узловатые швы. Дальнейшая тактика определена совместно с проктологом Баглаем В.Г. – учитывая уже наличие двуствольной трансверзостомы, признаки распадающейся местнораспространенной опухоли ректосигмоидного отдела с параканкрозным воспалением, перфорацией и формированием абсцесса, тяжелое состояние больной решено операцию завершить ушиванием перфорационных отверстий и дренированием брюшной полости. Перфорационные отверстия ушиты отдельными швами с фиксацией подвесков. Выполнена санация брюшной полости. Малый таз широко дренирован четырьмя трубками, выведенными через отдельные разрезы в подвздошных областях. Послойный шов раны. Спирт. Повязка. Дивульсия.</w:t>
      </w:r>
    </w:p>
    <w:p w:rsidR="00FE7A29" w:rsidRDefault="00FE7A29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FE7A29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71B"/>
    <w:rsid w:val="001D0D34"/>
    <w:rsid w:val="00BF7904"/>
    <w:rsid w:val="00C2171B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5E8097-5DCB-4CEF-83CE-4D7D916A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2837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марта 2003 года 14-30 – 16-30 час</vt:lpstr>
    </vt:vector>
  </TitlesOfParts>
  <Company>lexex corporation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марта 2003 года 14-30 – 16-30 час</dc:title>
  <dc:subject/>
  <dc:creator>lexex</dc:creator>
  <cp:keywords/>
  <dc:description/>
  <cp:lastModifiedBy>admin</cp:lastModifiedBy>
  <cp:revision>2</cp:revision>
  <cp:lastPrinted>2003-03-11T22:08:00Z</cp:lastPrinted>
  <dcterms:created xsi:type="dcterms:W3CDTF">2014-01-27T00:31:00Z</dcterms:created>
  <dcterms:modified xsi:type="dcterms:W3CDTF">2014-01-27T00:31:00Z</dcterms:modified>
</cp:coreProperties>
</file>