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>Ретинол (витамин А)</w:t>
      </w:r>
    </w:p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5000 МЕ. Абрикосы, арбуз, броколли, кабачки, капуста, листья салата, молоко, морковь,</w:t>
      </w:r>
      <w:r>
        <w:t xml:space="preserve"> </w:t>
      </w:r>
      <w:r w:rsidRPr="003F5AA3">
        <w:t xml:space="preserve">печень, помидоры, спаржа, тыква, шпинат, яйца. </w:t>
      </w:r>
    </w:p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Функции: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Витамин А важен для зрения, роста и дифференциации клеток, а также он является компонентом антиоксидантной системы организма.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Фоторецепторные зрительные клетки, именуемые "палочками", в сетчатке глаза позволяют нам различать свет и тьму. Данные клетки содержат фоточувствительный пигмент, именуемый зрительным пурпуром (родопсином), который представляет собой соединение белка опсина и витамина А. При воздействии света на клетки (палочки), зрительный пурпур распадается, посылая электрические заряды в мозг. Эти стимулы затем превращаются в полную картину, которую мы "видим". В то же время новый родопсин формируется в зрительных клетках из опсина и витамина А.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Не говоря уже о роли витамина А для поддержания зрения, он также очень важен для нормального роста и развития. Одним из основных сигналов недостаточности витамина А у животных является потеря аппетита, сопровождающаяся задержкой роста.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Огромное число различных типов клеток в организме выполняют четко намеченные функции. Процесс, в результате которого клетки и ткани "программируются" на выполнение своих конкретных функций, называется дифференциацией. Витамин А необходим для нормальной дифференциации эпителиальных клеток, клеток всех тканей, выстилающих организм, таких как кожа, слизистые оболочки, стенки кровяных сосудов и роговица.</w:t>
      </w:r>
    </w:p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Вход: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уменьшает всасывание нитриты, холестерамин</w:t>
      </w:r>
    </w:p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Преобразование и распределение: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во всех клетках. Усиливают скорость метаболизма (преобразование) витамина А - глюкокортикойды, витамин Е, тиреоидин</w:t>
      </w:r>
    </w:p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 xml:space="preserve">Проявления недостаточности: Куриная слепота, Отсутствие слезовыделения, Ухудшение зрения, Подверженность инфекциям, в особенности респираторным, Сухая шелушащаяся кожа, Потеря веса, Плохой рост костей, Повреждения зубной эмали, Диарея, Замедленный рост, Бессонница, чувство усталости. Гиперкератгоз, ороговение эндометрия(препятствует имплантации оплодотваренной яйцеклетки), ороговение клеток в желче- и мочевыводящих путях (способствует образованию в них камней). Уменьшение синтеза антител и фагоцитоза.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Признаки избытка: увеличение продукции цереброспинальной жидкости (головные боли, головокружение, тошнота, рвота и другие признаки менингизма); отечность желтого пятна на сечатке и связанные с ним нарушения зрения; нарушение функции печени (азотемия,.. гипербилирубинемия, уменьшение уровня белков и протромбина в плазме крови, что вызывает геморрагии); нарушение выделительной функции почек; пролиферация хондроцитов, снижение синтеза коллагена и изменение его свойств, усиление активности лизосом остеокластов и развитие остеопороза + увеличение уровня ионов кальция в плазме крови, что сопровождается болями по ходу костей. Гипервитаминоз обладает выраженным тератогенным эффектом.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E4A"/>
    <w:rsid w:val="00095BA6"/>
    <w:rsid w:val="00255E4A"/>
    <w:rsid w:val="0031418A"/>
    <w:rsid w:val="003F5AA3"/>
    <w:rsid w:val="005A2562"/>
    <w:rsid w:val="00755964"/>
    <w:rsid w:val="0090462F"/>
    <w:rsid w:val="00A31005"/>
    <w:rsid w:val="00A44D32"/>
    <w:rsid w:val="00DF357C"/>
    <w:rsid w:val="00E12572"/>
    <w:rsid w:val="00F6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1E976C-63FE-4BDC-A1F3-86DFBBB7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2531</Characters>
  <Application>Microsoft Office Word</Application>
  <DocSecurity>0</DocSecurity>
  <Lines>21</Lines>
  <Paragraphs>5</Paragraphs>
  <ScaleCrop>false</ScaleCrop>
  <Company>Home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Ретинол (витамин А)</dc:title>
  <dc:subject/>
  <dc:creator>Alena</dc:creator>
  <cp:keywords/>
  <dc:description/>
  <cp:lastModifiedBy>admin</cp:lastModifiedBy>
  <cp:revision>2</cp:revision>
  <dcterms:created xsi:type="dcterms:W3CDTF">2014-02-18T09:08:00Z</dcterms:created>
  <dcterms:modified xsi:type="dcterms:W3CDTF">2014-02-18T09:08:00Z</dcterms:modified>
</cp:coreProperties>
</file>