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E1" w:rsidRPr="00B65A2B" w:rsidRDefault="00AA60E1" w:rsidP="00AA60E1">
      <w:pPr>
        <w:spacing w:before="120"/>
        <w:jc w:val="center"/>
        <w:rPr>
          <w:b/>
          <w:bCs/>
          <w:sz w:val="32"/>
          <w:szCs w:val="32"/>
        </w:rPr>
      </w:pPr>
      <w:r w:rsidRPr="00B65A2B">
        <w:rPr>
          <w:b/>
          <w:bCs/>
          <w:sz w:val="32"/>
          <w:szCs w:val="32"/>
        </w:rPr>
        <w:t xml:space="preserve">Ревень тангутский 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Rheum tanguticum Maxim.</w:t>
      </w:r>
    </w:p>
    <w:p w:rsidR="00AA60E1" w:rsidRDefault="00A603A3" w:rsidP="00AA60E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0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Описание растения. Ревень тангутский—многолетнее травянистое растение семейства гречишных. Корневище короткое, толстое (3—-6 см), многоглавое с несколькими крупными мясистыми придаточными корнями. Растения 1—2-го годов вегетации формируют розетку прикорневых листьев, отмирающих осенью. Стебель прямой, маловетвистый, высотой 1 —Зм, диаметром 2—5 см, полый, с красноватыми пятнами и полосками. Прикорневые листья длинночерешковые, длиной до 1 м и более; пластинка широкояйцевидная, сверху опушена редко расположенными короткими волосками, снизу — более густыми и длинными. Соцветие— многоцветковая густая метелка, длиной около 50 см, с вертикально восходящими боковыми ответвлениями. Цветки мелкие, правильные, с простым венчиковидным околоцветником беловато-кремового, розового или красного цвета. Плод—красно-бурый трехгранный орешек длиной 7—10 см. Цветет в июне; плодоносит в июле.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В медицине используют корни ревеня тангутского. В состав сырья могут входить также корневища.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Места обитания. Распространение. Родина ревеня тангутского — Центральный Китай и северо-восток Тибета. Во многих странах введен в культуру, в том числе и в нашей стране. Может культивироваться в Московской, Воронежской, Новосибирской областях, в Беларуси и на Украине.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В стране отсутствуют дикорастущие популяции ревеня тангутского; промышленные плантации его размещены в специализированных совхозах. Урожайность корней с корневищами составляет 10—16 ц/га, на опытных участках—до 47 ц/га.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Ревень требователен к плодородию почвы, мало пригодны для его возделывания тяжелые глинистые, песчаные и заболоченные почвы. Это весьма холодостойкое и влаголюбивое растение, но застоя воды не переносит. Размножают ревень посевом семян весной и во второй половине лета под зиму рассадой однолетних растений или вегетативно. Семена высевают рядами с междурядьями 60—80 см.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В первый год всходы развиваются медленно, образуя 5—7 прикорневых листьев; в последующие годы скорость роста ревеня резко возрастает.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Заготовка и качество сырья. Корни и корневища 3—4-летних растений собирают с августа до начала октября, а также весной (в момент отрастания у 4-летних особей прикорневых листьев). Сырье очищают от гнилых частей, остатков стеблей и листьев, отмывают от земли, разрезают на куски; затем подсушивают под навесом или в хорошо проветриваемых помещениях. Окончательную сушку проводят в сушилках при температуре 60° С.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Готовое цельное сырье представляет собой куски корней и корневищ различной формы длиной до 25 см и толщиной до 3 см. Запах своеобразный. Вкус горьковатый, вяжущий. Потеря в массе при высушивании должна быть не более 12%.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Порошок ревеня от светло-желтого до темно-коричневого цвета, проходящий сквозь сито с диаметром отверстий 0,18 мм; потеря в массе при высушивании не более 9%. Содержание производных антрацена в порошке и в цельном сырье не менее 2,2%.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Сырье упаковывают в тюки массой нетто до 50 кг или в мешки массой до 20 кг. Порошок упаковывают в двойные мешки: внутренний— бумажный, наружный—тканевый, массой до 20 кг. Срок годности сырья 5 лет.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Химический состав. Корни и корневища ревеня тангутского содержат 3—6% антрагликозидов (реохризин, хризофанеин, глюко-алоэ-эмодин, глюкоэмодин, глюкореин), изодиантроны, гетеродиантроны и др. С возрастом растения содержание антрагликозидов заметно возрастает. В корневищах и корнях содержатся также смолы, пектиновые вещества, много крахмала.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Применение в медицине. Ревень принимают как слабительное и желчегонное средство при хронических запорах, атонии кишечника и метеоризме. Назначают преимущественно детям и больным в пожилом возрасте. Иногда препараты ревеня используют как вяжущее средство для уменьшения перистальтики кишечника.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В больших дозах препараты могут вызвать рвоту, понос, коликообразные боли в животе, тенезмы, усиление прилива крови к органам малого таза. Чтобы избежать этого, дозу слабительного подбирают индивидуально.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Таблетки ревеня имеют желто-бурый цвет. Содержат по 0,3 или 0,5 г мелко измельченного корня. Применяют при запорах по 1—2 таблетки на прием, обычно на ночь после еды. Экстракт ревеня сухой — водно-спиртовая вытяжка, высушенная до порошкообразного состояния. Доза в зависимости от возраста от 0,1 до 1—2 г на прием. Порошок ревеня принимают так же, как и сухой экстракт.</w:t>
      </w:r>
    </w:p>
    <w:p w:rsidR="00AA60E1" w:rsidRPr="00BE416A" w:rsidRDefault="00AA60E1" w:rsidP="00AA60E1">
      <w:pPr>
        <w:spacing w:before="120"/>
        <w:ind w:firstLine="567"/>
        <w:jc w:val="both"/>
      </w:pPr>
      <w:r w:rsidRPr="00BE416A">
        <w:t>Препараты ревеня противопоказаны при остром аппендиците и холецистите, остром перитоните, непроходимости, ущемлении кишечника, при кровотечении из желудочно-кишечного тракта, беременности.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0E1"/>
    <w:rsid w:val="00002B5A"/>
    <w:rsid w:val="0010437E"/>
    <w:rsid w:val="00316F32"/>
    <w:rsid w:val="00616072"/>
    <w:rsid w:val="006A5004"/>
    <w:rsid w:val="00710178"/>
    <w:rsid w:val="0081563E"/>
    <w:rsid w:val="008B35EE"/>
    <w:rsid w:val="008D7319"/>
    <w:rsid w:val="00905CC1"/>
    <w:rsid w:val="00A603A3"/>
    <w:rsid w:val="00AA60E1"/>
    <w:rsid w:val="00B42C45"/>
    <w:rsid w:val="00B47B6A"/>
    <w:rsid w:val="00B65A2B"/>
    <w:rsid w:val="00BE416A"/>
    <w:rsid w:val="00E042A4"/>
    <w:rsid w:val="00E9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C99FAFC-B10C-4FE4-A107-D13D98C3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A6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Ревень тангутский </vt:lpstr>
    </vt:vector>
  </TitlesOfParts>
  <Company>Home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Ревень тангутский </dc:title>
  <dc:subject/>
  <dc:creator>User</dc:creator>
  <cp:keywords/>
  <dc:description/>
  <cp:lastModifiedBy>admin</cp:lastModifiedBy>
  <cp:revision>2</cp:revision>
  <dcterms:created xsi:type="dcterms:W3CDTF">2014-02-14T18:04:00Z</dcterms:created>
  <dcterms:modified xsi:type="dcterms:W3CDTF">2014-02-14T18:04:00Z</dcterms:modified>
</cp:coreProperties>
</file>