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59C" w:rsidRPr="00BC645B" w:rsidRDefault="00AD059C" w:rsidP="00AD059C">
      <w:pPr>
        <w:spacing w:before="120"/>
        <w:jc w:val="center"/>
        <w:rPr>
          <w:b/>
          <w:bCs/>
          <w:sz w:val="32"/>
          <w:szCs w:val="32"/>
        </w:rPr>
      </w:pPr>
      <w:r w:rsidRPr="00BC645B">
        <w:rPr>
          <w:b/>
          <w:bCs/>
          <w:sz w:val="32"/>
          <w:szCs w:val="32"/>
        </w:rPr>
        <w:t>Рид Иосифович ГРАЧЁВ</w:t>
      </w:r>
    </w:p>
    <w:p w:rsidR="00AD059C" w:rsidRPr="00BC645B" w:rsidRDefault="00AD059C" w:rsidP="00AD059C">
      <w:pPr>
        <w:spacing w:before="120"/>
        <w:jc w:val="center"/>
        <w:rPr>
          <w:b/>
          <w:bCs/>
          <w:sz w:val="28"/>
          <w:szCs w:val="28"/>
        </w:rPr>
      </w:pPr>
      <w:r w:rsidRPr="00BC645B">
        <w:rPr>
          <w:b/>
          <w:bCs/>
          <w:sz w:val="28"/>
          <w:szCs w:val="28"/>
        </w:rPr>
        <w:t xml:space="preserve"> (1935–2004)</w:t>
      </w:r>
    </w:p>
    <w:p w:rsidR="00AD059C" w:rsidRDefault="00AD059C" w:rsidP="00AD059C">
      <w:pPr>
        <w:spacing w:before="120"/>
        <w:ind w:firstLine="567"/>
        <w:jc w:val="both"/>
      </w:pPr>
      <w:r w:rsidRPr="000022C3">
        <w:t xml:space="preserve">ГРАЧЁВ (собств. ВИТЕ) Рид Иосифович родился 18 июля 1935 в Ленинграде. Отца не знал. Мать, Маули Арсеньевна Вите, работала в заводских газетах, дружила с поэтессой Ольгой Берггольц. После смерти матери в первую блокадную зиму 1941 попал в детский дом, с которым был эвакуирован на Урал. В 1949-53 жил в семье дяди; самостоятельно занимался французским языком. </w:t>
      </w:r>
    </w:p>
    <w:p w:rsidR="00AD059C" w:rsidRDefault="00AD059C" w:rsidP="00AD059C">
      <w:pPr>
        <w:spacing w:before="120"/>
        <w:ind w:firstLine="567"/>
        <w:jc w:val="both"/>
      </w:pPr>
      <w:r w:rsidRPr="000022C3">
        <w:t xml:space="preserve">В 1953 поступил на филфак ЛГУ. В годы учебы познакомился с М. Красильниковым, В. Уфляндом, В. Крейденковым, В. Герасимовым. Дипломную работу посвятил журналу «Мир искусства». </w:t>
      </w:r>
    </w:p>
    <w:p w:rsidR="00AD059C" w:rsidRDefault="00AD059C" w:rsidP="00AD059C">
      <w:pPr>
        <w:spacing w:before="120"/>
        <w:ind w:firstLine="567"/>
        <w:jc w:val="both"/>
      </w:pPr>
      <w:r w:rsidRPr="000022C3">
        <w:t xml:space="preserve">По окончании ЛГУ год работал корреспондентом комсомольской газеты в Риге, затем вернулся в Ленинград. В 1960 опубликовал первый рассказ — «Песни на рассвете» в сборнике «Начало пути». Вскоре стал известен как писателям старшего поколения — В. Пановой, Д. Дару, Т. Хмельницкой, Н. Берковскому, Л. Гинзбург, Е. Эткинду (последний привлек его к работе над книгой «Писатели Франции»), так и широкому кругу молодых писателей — А. Битову, М. Данини, И. Бродскому, Б. Иванову, А. Кушнеру, Г. Горбовскому и др. Проповедовал радикальные нонконформистские взгляды на роль и место писателя в обществе; во второй половине 1960-х изложил их в своих эссе. </w:t>
      </w:r>
    </w:p>
    <w:p w:rsidR="00AD059C" w:rsidRDefault="00AD059C" w:rsidP="00AD059C">
      <w:pPr>
        <w:spacing w:before="120"/>
        <w:ind w:firstLine="567"/>
        <w:jc w:val="both"/>
      </w:pPr>
      <w:r w:rsidRPr="000022C3">
        <w:t xml:space="preserve">В рассказах, написанных в первой половине 1960-х, преобладают три темы. Одна из них — тема детей, получающих первые уроки бездушия, тупого следования воспитательным правилам взрослых, которые сами являются жертвами социального и духовного мира (цикл «Дети без отцов»). Вторая — разъединенность людей в советском социуме, жизнь человека, лишенного уважения к личности, без которого социальный мир становится неисправимо уродливым (рассказы «Снабсбыт», «Дом стоял на окраине», «Частные дрова», «Зуб болит», «Помидоры»), Третья тема — робкое пробуждение личностного сознания («Будни Логинова»), В повести «Адамчик» (1964; опубликована в журнале «Часы») пересекаются все три темы. </w:t>
      </w:r>
    </w:p>
    <w:p w:rsidR="00AD059C" w:rsidRDefault="00AD059C" w:rsidP="00AD059C">
      <w:pPr>
        <w:spacing w:before="120"/>
        <w:ind w:firstLine="567"/>
        <w:jc w:val="both"/>
      </w:pPr>
      <w:r w:rsidRPr="000022C3">
        <w:t xml:space="preserve">В эти же годы переводил очерки А. де Сент-Экзюпери, составил комментарии к его однотомнику. Публикация очерка Сент-Экзюпери «Военный летчик» с купюрами (без уведомления об этом читателей) стала поводом для его статьи «Присутствие духа» в «Литературной газете», которая принесла ему известность. Писал стихи. </w:t>
      </w:r>
    </w:p>
    <w:p w:rsidR="00AD059C" w:rsidRDefault="00AD059C" w:rsidP="00AD059C">
      <w:pPr>
        <w:spacing w:before="120"/>
        <w:ind w:firstLine="567"/>
        <w:jc w:val="both"/>
      </w:pPr>
      <w:r w:rsidRPr="000022C3">
        <w:t xml:space="preserve">Литературные заработки были мизерными и случайными. Надежды на публикацию повести «Адамчик» не оправдались — текст, уже набранный в типографии, был уничтожен. В результате душевного срыва оказался в больнице. Здесь переводил «Миф о Сизифе» А. Камю. </w:t>
      </w:r>
    </w:p>
    <w:p w:rsidR="00AD059C" w:rsidRDefault="00AD059C" w:rsidP="00AD059C">
      <w:pPr>
        <w:spacing w:before="120"/>
        <w:ind w:firstLine="567"/>
        <w:jc w:val="both"/>
      </w:pPr>
      <w:r w:rsidRPr="000022C3">
        <w:t xml:space="preserve">Благодаря поддержке писателей старшего поколения в 1967 выпустил книгу «Где твой дом» (из ее первоначального состава было исключено большинство произведений) и был принят в Союз писателей. </w:t>
      </w:r>
    </w:p>
    <w:p w:rsidR="00AD059C" w:rsidRDefault="00AD059C" w:rsidP="00AD059C">
      <w:pPr>
        <w:spacing w:before="120"/>
        <w:ind w:firstLine="567"/>
        <w:jc w:val="both"/>
      </w:pPr>
      <w:r w:rsidRPr="000022C3">
        <w:t xml:space="preserve">Во второй половине 1960-х написал серию эссе, большинство из которых вошло в однотомник «Ничей брат», выпущенный только в 1994. В них получила развитие литературоцентристская точка зрения на духовное и моральное состояние общества, затрагиваются проблемы интеллигенции и гражданской ответственности, впервые в нашей литературе звучит подход к проблеме личности с экзистенциальных позиций. </w:t>
      </w:r>
    </w:p>
    <w:p w:rsidR="00AD059C" w:rsidRDefault="00AD059C" w:rsidP="00AD059C">
      <w:pPr>
        <w:spacing w:before="120"/>
        <w:ind w:firstLine="567"/>
        <w:jc w:val="both"/>
      </w:pPr>
      <w:r w:rsidRPr="000022C3">
        <w:t xml:space="preserve">В начале 1970-х из-за болезни отошел от творческой деятельности. Несколько произведений были опубликованы в самиздате (журнал «Часы», сборник «Лепта») и за границей. Стал одним из прототипов главного героя (Шведова) повести Б. Иванова «Подонок», выведен (под именем Мор) в прозе «Туда и обратно» А. Жмаева, упоминается в записках Г. Горбовского и С. Довлатова.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59C"/>
    <w:rsid w:val="000022C3"/>
    <w:rsid w:val="002E0919"/>
    <w:rsid w:val="0031418A"/>
    <w:rsid w:val="005A2562"/>
    <w:rsid w:val="009C4C3F"/>
    <w:rsid w:val="00AD059C"/>
    <w:rsid w:val="00BC645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4819DC-C30C-4BDF-9E86-260143CE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9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0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2888</Characters>
  <Application>Microsoft Office Word</Application>
  <DocSecurity>0</DocSecurity>
  <Lines>24</Lines>
  <Paragraphs>6</Paragraphs>
  <ScaleCrop>false</ScaleCrop>
  <Company>Home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Иосифович ГРАЧЁВ</dc:title>
  <dc:subject/>
  <dc:creator>Alena</dc:creator>
  <cp:keywords/>
  <dc:description/>
  <cp:lastModifiedBy>admin</cp:lastModifiedBy>
  <cp:revision>2</cp:revision>
  <dcterms:created xsi:type="dcterms:W3CDTF">2014-02-17T05:44:00Z</dcterms:created>
  <dcterms:modified xsi:type="dcterms:W3CDTF">2014-02-17T05:44:00Z</dcterms:modified>
</cp:coreProperties>
</file>