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75" w:rsidRPr="005920D8" w:rsidRDefault="000B0B75" w:rsidP="000B0B75">
      <w:pPr>
        <w:spacing w:before="120"/>
        <w:jc w:val="center"/>
        <w:rPr>
          <w:b/>
          <w:bCs/>
          <w:sz w:val="32"/>
          <w:szCs w:val="32"/>
        </w:rPr>
      </w:pPr>
      <w:r w:rsidRPr="005920D8">
        <w:rPr>
          <w:b/>
          <w:bCs/>
          <w:sz w:val="32"/>
          <w:szCs w:val="32"/>
        </w:rPr>
        <w:t>Сексуальная культура российских мальчиков</w:t>
      </w:r>
    </w:p>
    <w:p w:rsidR="000B0B75" w:rsidRPr="00C50D1B" w:rsidRDefault="000B0B75" w:rsidP="000B0B75">
      <w:pPr>
        <w:spacing w:before="120"/>
        <w:ind w:firstLine="567"/>
        <w:jc w:val="both"/>
      </w:pPr>
      <w:r w:rsidRPr="00C50D1B">
        <w:t xml:space="preserve">Долгосрочные тенденции подростковой сексуальности в России - те же, что и в западных странах (снижение возраста сексуального дебюта, принятие эротики, добрачных связей и т.д.). Либерализация сексуальной морали, начавшаяся в 1960-70-х гг., продолжилась в 1990-е гг., причем мальчики по всем формам сексуальной активности существенно опережают девочек. В 1993 г. сексуальный опыт имели 25 % 16-летних городских школьниц и 38 % мальчиков, а в 1995 г. - 33 % и 50 % (Кон 2001). В 2002 г доля сексуально искушенных московских школьников составила 6.6 % в 7- м и 55.4 % в 11-м классе ( у девочек 2.5 % и 35.4 %) (Собкин и соавт., 2004). По данным международного исследования ВОЗ, в 2001/02 сексуальный опыт имели 40.9 % 15-летних российских мальчиков, занявших третье место из 35 стран ( Ross, Godeau , Dias 2004). </w:t>
      </w:r>
    </w:p>
    <w:p w:rsidR="000B0B75" w:rsidRPr="00C50D1B" w:rsidRDefault="000B0B75" w:rsidP="000B0B75">
      <w:pPr>
        <w:spacing w:before="120"/>
        <w:ind w:firstLine="567"/>
        <w:jc w:val="both"/>
      </w:pPr>
      <w:r w:rsidRPr="00C50D1B">
        <w:t xml:space="preserve">Доля московских мальчиков, признавших, что им нравится смотреть эротические сцены на телевидении, повышается с 31.5 % в седьмом до 50.1 % в одиннадцатом классе. 95 % мальчиков и 81 % девочек не видят в эротических материалах ничего предосудительного. 41.4 % мальчиков признали, что им «нравится видеть обнаженные тела». (Проблемы толерантности в подростковой субкультуре, 2003). </w:t>
      </w:r>
    </w:p>
    <w:p w:rsidR="000B0B75" w:rsidRPr="00C50D1B" w:rsidRDefault="000B0B75" w:rsidP="000B0B75">
      <w:pPr>
        <w:spacing w:before="120"/>
        <w:ind w:firstLine="567"/>
        <w:jc w:val="both"/>
      </w:pPr>
      <w:r w:rsidRPr="00C50D1B">
        <w:t xml:space="preserve">Эти цифры вполне сопоставимы с зарубежными. Однако российские подростки не получают достаточной научной информации о сексуальности и сексуальном здоровье (Кон 2004, 2005). Главными источниками информации о безопасном сексе для московских старшеклассников в 2002 г. были телевидение (38.8 %), реклама (31.9%) и друзья (26.1 %) (Собкин и соавт., 2004). Доверительные разговоры на эти темы с родителями практически отсутствуют. Почти ничего не делает и школа. </w:t>
      </w:r>
    </w:p>
    <w:p w:rsidR="000B0B75" w:rsidRPr="00C50D1B" w:rsidRDefault="000B0B75" w:rsidP="000B0B75">
      <w:pPr>
        <w:spacing w:before="120"/>
        <w:ind w:firstLine="567"/>
        <w:jc w:val="both"/>
      </w:pPr>
      <w:r w:rsidRPr="00C50D1B">
        <w:t xml:space="preserve">Вследствие сочетания высокой сексуальной активности с сексологической безграмотностью российские подростки имеют высочайший уровень нежелательных беременностей и абортов, а по росту заболеваний, передаваемых половым путем и ВИЧ-инфекции страна занимает одно из первых мест в мире ( Kontula 2003, Кон 2004). Многие юношеские субкультуры криминализированы, в них широко распространена практика изнасилования (Омельченко 2002, Яргомская 2002, Пушкарева 2002, Салагаев и Шашкин 2004). </w:t>
      </w:r>
    </w:p>
    <w:p w:rsidR="000B0B75" w:rsidRPr="00C50D1B" w:rsidRDefault="000B0B75" w:rsidP="000B0B75">
      <w:pPr>
        <w:spacing w:before="120"/>
        <w:ind w:firstLine="567"/>
        <w:jc w:val="both"/>
      </w:pPr>
      <w:r w:rsidRPr="00C50D1B">
        <w:t xml:space="preserve">Острой проблемой является гомосексуальность. При опросе в 2001 г. 1429 московских школьников 7 -11 классов выяснилось, что две трети подростков относятся к геям и лесбиянкам терпимо, но 24.9 % юношей и (только 2.7 % девушек) сказали, что «ненавидят людей нетрадиционной ориентации и считают, что с ними нужно бороться любыми способами», а 12.8 % юношей и 5.1 % девушек - что эти люди их «раздражают» и «их нужно принудительно помещать в специализированные учреждения». (Проблемы толерантности 2003). Страх перед гомосексуальностью психологически травмирует подростков, независимо от их собственной сексуальной ориентации. </w:t>
      </w:r>
    </w:p>
    <w:p w:rsidR="000B0B75" w:rsidRPr="00C50D1B" w:rsidRDefault="000B0B75" w:rsidP="000B0B75">
      <w:pPr>
        <w:spacing w:before="120"/>
        <w:ind w:firstLine="567"/>
        <w:jc w:val="both"/>
      </w:pPr>
      <w:r w:rsidRPr="00C50D1B">
        <w:t xml:space="preserve">Запретить или административно контролировать подростковую сексуальность невозможно. Европейские страны успешно минимизируют ее издержки с помощью сексуального образования, основанного на принципах безопасного и ответственного секса. В России школьное сексуальное образование заблокировано религиозными организациями. Средства массовой информации и Интернет в этих целях также не используются Предложение депутатов Мосгордумы заменить оправдавшую себя в Европе пропаганду безопасного и ответственного секса предложенной американскими фундаменталистами и полностью провалившейся в США, несмотря на огромные затраты, пропагандой «абсолютного полового воздержания до брака», будет иметь в России еще более тяжкие эпидемиологические последствия и углубит и без того большой ценностно-психологический разрыв между поколениями.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B75"/>
    <w:rsid w:val="00095BA6"/>
    <w:rsid w:val="000B0B75"/>
    <w:rsid w:val="0031418A"/>
    <w:rsid w:val="00471B1F"/>
    <w:rsid w:val="005920D8"/>
    <w:rsid w:val="005A2562"/>
    <w:rsid w:val="007805D1"/>
    <w:rsid w:val="00A44D32"/>
    <w:rsid w:val="00C50D1B"/>
    <w:rsid w:val="00E12572"/>
    <w:rsid w:val="00E8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30FEB4-15A9-4629-B819-82F56DA4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7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0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3078</Characters>
  <Application>Microsoft Office Word</Application>
  <DocSecurity>0</DocSecurity>
  <Lines>25</Lines>
  <Paragraphs>7</Paragraphs>
  <ScaleCrop>false</ScaleCrop>
  <Company>Home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Сексуальная культура российских мальчиков</dc:title>
  <dc:subject/>
  <dc:creator>Alena</dc:creator>
  <cp:keywords/>
  <dc:description/>
  <cp:lastModifiedBy>Irina</cp:lastModifiedBy>
  <cp:revision>2</cp:revision>
  <dcterms:created xsi:type="dcterms:W3CDTF">2014-08-07T14:49:00Z</dcterms:created>
  <dcterms:modified xsi:type="dcterms:W3CDTF">2014-08-07T14:49:00Z</dcterms:modified>
</cp:coreProperties>
</file>