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A0" w:rsidRDefault="00A609A0">
      <w:pPr>
        <w:widowControl w:val="0"/>
        <w:spacing w:before="120"/>
        <w:jc w:val="center"/>
        <w:rPr>
          <w:b/>
          <w:bCs/>
          <w:color w:val="000000"/>
          <w:sz w:val="32"/>
          <w:szCs w:val="32"/>
        </w:rPr>
      </w:pPr>
      <w:r>
        <w:rPr>
          <w:b/>
          <w:bCs/>
          <w:color w:val="000000"/>
          <w:sz w:val="32"/>
          <w:szCs w:val="32"/>
        </w:rPr>
        <w:t>"Семь мудрецов"</w:t>
      </w:r>
    </w:p>
    <w:p w:rsidR="00A609A0" w:rsidRDefault="00A609A0">
      <w:pPr>
        <w:widowControl w:val="0"/>
        <w:spacing w:before="120"/>
        <w:ind w:firstLine="567"/>
        <w:jc w:val="both"/>
        <w:rPr>
          <w:color w:val="000000"/>
          <w:sz w:val="24"/>
          <w:szCs w:val="24"/>
        </w:rPr>
      </w:pPr>
      <w:r>
        <w:rPr>
          <w:color w:val="000000"/>
          <w:sz w:val="24"/>
          <w:szCs w:val="24"/>
        </w:rPr>
        <w:t xml:space="preserve">Большую роль в подготовке античной философии сыграли "семь мудрецов". Слова "семь мудрецов" ставят в кавычки, потому что этих мудрецов было больше; существовали различные списки мудрецов, но в каждом списке их было обязательно семь. Это говорит, о том, что здесь проявлялась характерная для предфилосфского сознания магия чисел, которую мы находим и у Гесиода, поэтому его поэма называлась "Труды и дни", ибо в конце поэмы Гесиод рассказывает о том, какие дни месяца благоприятны или неблагоприятны для тех или иных дел. </w:t>
      </w:r>
    </w:p>
    <w:p w:rsidR="00A609A0" w:rsidRDefault="00A609A0">
      <w:pPr>
        <w:widowControl w:val="0"/>
        <w:spacing w:before="120"/>
        <w:ind w:firstLine="567"/>
        <w:jc w:val="both"/>
        <w:rPr>
          <w:color w:val="000000"/>
          <w:sz w:val="24"/>
          <w:szCs w:val="24"/>
        </w:rPr>
      </w:pPr>
      <w:r>
        <w:rPr>
          <w:color w:val="000000"/>
          <w:sz w:val="24"/>
          <w:szCs w:val="24"/>
        </w:rPr>
        <w:t xml:space="preserve">Разные источники определяют состав "семи мудрецов" неоднозначно. Самый ранний из дошедших до нас списков принадлежит Платону. Это уже 4 в. до н. э. В диалоге Платона "Протагор" о мудрецах сказано: "К таким людям принадлежали и Фалес Милотский. и Питтак Митиленский, и Биант из Приены, и наш Солон, и Клеобул Линдийский, и Мисон Хенейский, а седьмым между ними считался лаконец Хилон". Позднее у Диогена Лаэрция место малоизвестного Мисона с большим на то правом занимает Периандр - коринфский тиран. Полагают, что Платон вывел Периаидра из состава "семи" из-за своей ненависти к тирании и тиранам. Были и другие списки. Но во всех семерках иеизменно присутствовало четыре имени: Фалес, Солон, Биант и Питтак. Со временем имена мудрецов были окружены легендами. Например, Плутарх и своем произведении "Пир семи мудрецов" описал явно вымышленную их встречу в Коринфе у Периандра. </w:t>
      </w:r>
    </w:p>
    <w:p w:rsidR="00A609A0" w:rsidRDefault="00A609A0">
      <w:pPr>
        <w:widowControl w:val="0"/>
        <w:spacing w:before="120"/>
        <w:ind w:firstLine="567"/>
        <w:jc w:val="both"/>
        <w:rPr>
          <w:color w:val="000000"/>
          <w:sz w:val="24"/>
          <w:szCs w:val="24"/>
        </w:rPr>
      </w:pPr>
      <w:r>
        <w:rPr>
          <w:color w:val="000000"/>
          <w:sz w:val="24"/>
          <w:szCs w:val="24"/>
        </w:rPr>
        <w:t xml:space="preserve">Время деятельностп "семи мудрецов" - конец 7 и начало 6 в. до н. э. Это конец четвертого (после Эгейского неолита, Критской и Микеиской Греции и "гомеровской" Греции) периода в истории Эгейского мира - периода архаической Греции (8 - 7 вв. до н. э.) и начало пятого периода. В 6 в. до н. э. Эллада вступает в век железа. На основе отделения ремесла от земледелия расцветает античный полис - город-государство, в котором входящие в полис сельские местности экономически и политически подчинены городу. Развиваются товарно-денежные, вещные отношения между людьми. Начинается чеканка монеты. Власть евпатридов, "благородных", велущих свой род от родоначальнпков полубогов-героев, а тем самым идеологически обосновывающих свое право на господство, в ряде наиболее передовых полисов свергается. На ее место ставится тирания. Тираническая антиаристократическая форма правления устанавливается в Мегаре во второй половине 7 в. до н. э., в Коринфе, Милете и в Эфесе - в конце 7 в. до н. э., в Сикионе и в Афинах - в начале 6 в. до н. э. В начале 6 в. до н. э. в Афинах была проведена реформа Солона. Отныне основой социальной стратияфикации там стало не происхождение, а имущественное положение. </w:t>
      </w:r>
    </w:p>
    <w:p w:rsidR="00A609A0" w:rsidRDefault="00A609A0">
      <w:pPr>
        <w:widowControl w:val="0"/>
        <w:spacing w:before="120"/>
        <w:ind w:firstLine="567"/>
        <w:jc w:val="both"/>
        <w:rPr>
          <w:color w:val="000000"/>
          <w:sz w:val="24"/>
          <w:szCs w:val="24"/>
        </w:rPr>
      </w:pPr>
      <w:r>
        <w:rPr>
          <w:color w:val="000000"/>
          <w:sz w:val="24"/>
          <w:szCs w:val="24"/>
        </w:rPr>
        <w:t xml:space="preserve">Обыденное моральное сознание. Мудрость "семи мудрецов" нельзя отнести ни к науке, ни к мифологии. Здесь, по-видимому, проявился третий духовный источник философии, а именно - обыденное сознание, в особенности то, которое достигает уровня житейской мудрости и которое проявляется в пословицах и поговорках, поднимающихся иногда до большой обобщенности и глубины в понимании человека и его социальности. Этим, как помним, особенно отличалась китайская предфилософия и даже философия. Но то, что для Китая было судьбой, то для Эллалы было лишь эпизодом. Конечно, возможна историко-сравнительная тема "Конфуций и "семь мудрецов", но развить ее можно только в обшем контексте древнекитайской и древнеиндийской предфилософии и философии. В отличие от древнекитайской и древнеиндийской, древнегреческая философия возникла не как этика, а как натурфилософия, а лучше сказать, "фисикофилософия". </w:t>
      </w:r>
    </w:p>
    <w:p w:rsidR="00A609A0" w:rsidRDefault="00A609A0">
      <w:pPr>
        <w:widowControl w:val="0"/>
        <w:spacing w:before="120"/>
        <w:ind w:firstLine="567"/>
        <w:jc w:val="both"/>
        <w:rPr>
          <w:color w:val="000000"/>
          <w:sz w:val="24"/>
          <w:szCs w:val="24"/>
        </w:rPr>
      </w:pPr>
      <w:r>
        <w:rPr>
          <w:color w:val="000000"/>
          <w:sz w:val="24"/>
          <w:szCs w:val="24"/>
        </w:rPr>
        <w:t xml:space="preserve">Вместе с падением политичеркой власти аристократии утрачивает свою гегемонию и мифологическое мировоззрение, чья идеологическая функция в условиях обществ "бронзового века" состоит в обосновании, как мы уже сказали, права землевладельческой аристократии на господство над земледельцами. Со временем начинают складываться первые еще очень наивные, но все же немифологические системы взглядов. Но на первых порах миру богов и героев противопоставляется осмысление обыденного сознания в афоризмах, в которых нет ничего от сверхъестественного мира. Это чисто житейская практическая мудрость, но достигшая своего атомарного обобщения в сжатых мудрых изречениях. </w:t>
      </w:r>
    </w:p>
    <w:p w:rsidR="00A609A0" w:rsidRDefault="00A609A0">
      <w:pPr>
        <w:widowControl w:val="0"/>
        <w:spacing w:before="120"/>
        <w:ind w:firstLine="567"/>
        <w:jc w:val="both"/>
        <w:rPr>
          <w:color w:val="000000"/>
          <w:sz w:val="24"/>
          <w:szCs w:val="24"/>
        </w:rPr>
      </w:pPr>
      <w:r>
        <w:rPr>
          <w:color w:val="000000"/>
          <w:sz w:val="24"/>
          <w:szCs w:val="24"/>
        </w:rPr>
        <w:t xml:space="preserve">Такие афоризмы, или гномы, имели форму всеобшности. Аристотель определяет "гному" как "высказывание общего характера". Гномы пользовались большой известностью. Изречения "ничего сверх меры" и "познай самого себя" были даже высечены над входом в дельфийский храм Аполлона. Диоген Лаэрций сообшает, что имена "семи мудрецов" были официально провозглашены в Афинах при архонте Дамасии (582 г. до н. э.). </w:t>
      </w:r>
    </w:p>
    <w:p w:rsidR="00A609A0" w:rsidRDefault="00A609A0">
      <w:pPr>
        <w:widowControl w:val="0"/>
        <w:spacing w:before="120"/>
        <w:ind w:firstLine="567"/>
        <w:jc w:val="both"/>
        <w:rPr>
          <w:color w:val="000000"/>
          <w:sz w:val="24"/>
          <w:szCs w:val="24"/>
        </w:rPr>
      </w:pPr>
      <w:r>
        <w:rPr>
          <w:color w:val="000000"/>
          <w:sz w:val="24"/>
          <w:szCs w:val="24"/>
        </w:rPr>
        <w:t xml:space="preserve">Три вида гном. В лице своих мудрецов античное мировоззренческое сознание обращается от мифологических теогоний к человеку. Уже в Гссиодовых "Трудах и днях" зарождается нравственная рефлексия, осознание механизма общественных запретов и предписаний, дотоле работавшего стихийно. Но и в гномах можно увидеть зарожденпе древнегреческой этики. Конечно, этика - это наука о нравственности, а не сама нравственность, но нравственное самосознание - это уже начало этики. Античная мифология не отличалась ни нравственным уровнем, ни морализированием. Выше говорилось, что у Гомера все в нравственном отношении безразлично, кроме мужества - этой главной и единственной добродетели и трусссти - главного и единственного порока. Упреки совести Одиссею неведомы. Между тем совесть - это переживание расхождения между должным и сущим в поведении человека. Конечно, нередко случается, что должное оказывается мнимым, плодом скорее предрассудка, чем разума, поэтому сами по себе укоры совести еще ничего не говорят о подлиниости или неподлинности должного. Но у Одиссея вообще нет никакого представления о должном. </w:t>
      </w:r>
    </w:p>
    <w:p w:rsidR="00A609A0" w:rsidRDefault="00A609A0">
      <w:pPr>
        <w:widowControl w:val="0"/>
        <w:spacing w:before="120"/>
        <w:ind w:firstLine="567"/>
        <w:jc w:val="both"/>
        <w:rPr>
          <w:color w:val="000000"/>
          <w:sz w:val="24"/>
          <w:szCs w:val="24"/>
        </w:rPr>
      </w:pPr>
      <w:r>
        <w:rPr>
          <w:color w:val="000000"/>
          <w:sz w:val="24"/>
          <w:szCs w:val="24"/>
        </w:rPr>
        <w:t xml:space="preserve">В основе складывающихся этических норм лежал один важнейший принцип. Он был четко выражен уже Гесиодом: "Меру во всем соблюдай!" Поэтому зло было понято как безмерность, а благо - как умеренность. Нравственную безмерность греки называли "гюбрис" - наглость, нахальство, дерзость, грубость, глумление. Отсюда такие гномы, как изречение Солона "Ничего сверх меры!" и изречение Клеобула "Мера - наилучшее". В этом же роде и более конкретные изречения, например советы Бианта - "Говори к месту", Хилона - "Не позволяй своему языку опережать твой разум", Питтака - "Знай свое время" и т. д. Все эти гномы служили проповеди гармонизации отношений между людьми путем их самоограничения. </w:t>
      </w:r>
    </w:p>
    <w:p w:rsidR="00A609A0" w:rsidRDefault="00A609A0">
      <w:pPr>
        <w:widowControl w:val="0"/>
        <w:spacing w:before="120"/>
        <w:ind w:firstLine="567"/>
        <w:jc w:val="both"/>
        <w:rPr>
          <w:color w:val="000000"/>
          <w:sz w:val="24"/>
          <w:szCs w:val="24"/>
        </w:rPr>
      </w:pPr>
      <w:r>
        <w:rPr>
          <w:color w:val="000000"/>
          <w:sz w:val="24"/>
          <w:szCs w:val="24"/>
        </w:rPr>
        <w:t xml:space="preserve">К этим гномам примыкала гномическая (назидательная) поэзия Фокилида Милетского, Феогнида Мегарского и других поэтов-моралистов. Среди них мы снова находим некоторых из "семи "мудрецов". Хилону приписано двести стихов, Питтаку - шестьсот и Клеобулу - три тысячи. Выдающимся поэтом был мудрец и законодатель Солон. </w:t>
      </w:r>
    </w:p>
    <w:p w:rsidR="00A609A0" w:rsidRDefault="00A609A0">
      <w:pPr>
        <w:widowControl w:val="0"/>
        <w:spacing w:before="120"/>
        <w:ind w:firstLine="567"/>
        <w:jc w:val="both"/>
        <w:rPr>
          <w:color w:val="000000"/>
          <w:sz w:val="24"/>
          <w:szCs w:val="24"/>
        </w:rPr>
      </w:pPr>
      <w:r>
        <w:rPr>
          <w:color w:val="000000"/>
          <w:sz w:val="24"/>
          <w:szCs w:val="24"/>
        </w:rPr>
        <w:t xml:space="preserve">Вообще говоря, античная предфилософская лирическая поэзия тактике сыграла свою роль в подготовке философии. В лирике происходит пробуждение личного самосознания, тогда как в эпосе личность поглощена родом. Мифология - дело родового сознания, а философия - личного. Предфилософская лирика в Элладе - это в основном лирика ионийских поэтов конца 8 - 7 и начала 6 в, до н. э. Она представлена именами Каллина из Эфеса, Тиртея из Милета, Архилоха с Пароса, Терпандра с Лесбоса, доричесыим лириком Алкманом Спартанским - лидийцем из Сард, Алкеем и Сапфо с Лесбоса, Стесихором, Симонидом из Аморгоса, Мимнермом из Колофона. </w:t>
      </w:r>
    </w:p>
    <w:p w:rsidR="00A609A0" w:rsidRDefault="00A609A0">
      <w:pPr>
        <w:widowControl w:val="0"/>
        <w:spacing w:before="120"/>
        <w:ind w:firstLine="567"/>
        <w:jc w:val="both"/>
        <w:rPr>
          <w:color w:val="000000"/>
          <w:sz w:val="24"/>
          <w:szCs w:val="24"/>
        </w:rPr>
      </w:pPr>
      <w:r>
        <w:rPr>
          <w:color w:val="000000"/>
          <w:sz w:val="24"/>
          <w:szCs w:val="24"/>
        </w:rPr>
        <w:t xml:space="preserve">Второй вид гном - это нечто большее, чем нравственные указания. Сюда прежде всего относится гнома "Познай самого себя!" Она имела не только нравственный, но и мировоззренческо-философский смысл, который, правда, был раскрыт лишь Сократом в 5 в. до и. э. </w:t>
      </w:r>
    </w:p>
    <w:p w:rsidR="00A609A0" w:rsidRDefault="00A609A0">
      <w:pPr>
        <w:widowControl w:val="0"/>
        <w:spacing w:before="120"/>
        <w:ind w:firstLine="567"/>
        <w:jc w:val="both"/>
        <w:rPr>
          <w:color w:val="000000"/>
          <w:sz w:val="24"/>
          <w:szCs w:val="24"/>
        </w:rPr>
      </w:pPr>
      <w:r>
        <w:rPr>
          <w:color w:val="000000"/>
          <w:sz w:val="24"/>
          <w:szCs w:val="24"/>
        </w:rPr>
        <w:t xml:space="preserve">Третий вид гном - это гномы Фалеса. Фалес - первый во всем списках "семи". Он же первый древнегреческий, древнезападный философ. Фалесу приписаны такие мудрые мировоззренческие изречения: "Больше всего пространство, потому что оно все в себе содержит", "Быстрее всего ум, потому что он все обегает", "Сильнее всего необходимость, ибо она имеет над всем власть", "Мудрее всего время, потому что оно все открывает" и некоторые другие. </w:t>
      </w:r>
    </w:p>
    <w:p w:rsidR="00A609A0" w:rsidRDefault="00A609A0">
      <w:pPr>
        <w:widowControl w:val="0"/>
        <w:spacing w:before="120"/>
        <w:ind w:firstLine="567"/>
        <w:jc w:val="both"/>
        <w:rPr>
          <w:color w:val="000000"/>
          <w:sz w:val="24"/>
          <w:szCs w:val="24"/>
          <w:lang w:val="en-US"/>
        </w:rPr>
      </w:pPr>
      <w:r>
        <w:rPr>
          <w:color w:val="000000"/>
          <w:sz w:val="24"/>
          <w:szCs w:val="24"/>
        </w:rPr>
        <w:t>Имея в виду именно Фалеса, Маркс говорил о том, что "греческая философия начинается с "семи мудрецов" 1 /Маркс К., Энгельс Ф, Из ранних произведений. М., 1956, с. 131./. И менно Фалес распространил ту форму всеобщности, которая была достигнута в гномах, на мировоззрение. В этом ему помогло и занятие науками. Фалес был не только первым среди мудрецов, но и первым античным ученым.</w:t>
      </w:r>
    </w:p>
    <w:p w:rsidR="00A609A0" w:rsidRDefault="00A609A0">
      <w:pPr>
        <w:widowControl w:val="0"/>
        <w:spacing w:before="120"/>
        <w:ind w:firstLine="590"/>
        <w:jc w:val="both"/>
        <w:rPr>
          <w:color w:val="000000"/>
          <w:sz w:val="24"/>
          <w:szCs w:val="24"/>
        </w:rPr>
      </w:pPr>
      <w:bookmarkStart w:id="0" w:name="_GoBack"/>
      <w:bookmarkEnd w:id="0"/>
    </w:p>
    <w:sectPr w:rsidR="00A609A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BF2"/>
    <w:rsid w:val="004117B4"/>
    <w:rsid w:val="00A609A0"/>
    <w:rsid w:val="00D40F1A"/>
    <w:rsid w:val="00F73B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827CDA-30FA-41F1-9A52-17EDA2771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spacing w:before="100" w:beforeAutospacing="1" w:after="100" w:afterAutospacing="1"/>
    </w:pPr>
    <w:rPr>
      <w:color w:val="FFFFFF"/>
      <w:sz w:val="24"/>
      <w:szCs w:val="24"/>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Normal (Web)"/>
    <w:basedOn w:val="a"/>
    <w:uiPriority w:val="99"/>
    <w:pPr>
      <w:spacing w:before="100" w:beforeAutospacing="1" w:after="100" w:afterAutospacing="1"/>
    </w:pPr>
    <w:rPr>
      <w:color w:val="FFFFFF"/>
      <w:sz w:val="24"/>
      <w:szCs w:val="24"/>
    </w:rPr>
  </w:style>
  <w:style w:type="character" w:styleId="a6">
    <w:name w:val="Hyperlink"/>
    <w:uiPriority w:val="99"/>
    <w:rPr>
      <w:color w:val="0000FF"/>
      <w:u w:val="single"/>
    </w:rPr>
  </w:style>
  <w:style w:type="character" w:styleId="a7">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5312</Words>
  <Characters>3029</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"Семь мудрецов"</vt:lpstr>
    </vt:vector>
  </TitlesOfParts>
  <Company>PERSONAL COMPUTERS</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"Семь мудрецов"</dc:title>
  <dc:subject/>
  <dc:creator>USER</dc:creator>
  <cp:keywords/>
  <dc:description/>
  <cp:lastModifiedBy>admin</cp:lastModifiedBy>
  <cp:revision>2</cp:revision>
  <dcterms:created xsi:type="dcterms:W3CDTF">2014-01-26T09:45:00Z</dcterms:created>
  <dcterms:modified xsi:type="dcterms:W3CDTF">2014-01-26T09:45:00Z</dcterms:modified>
</cp:coreProperties>
</file>