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8B6" w:rsidRPr="00A53F8C" w:rsidRDefault="00A53F8C" w:rsidP="00A53F8C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53F8C">
        <w:rPr>
          <w:b/>
          <w:color w:val="000000"/>
          <w:sz w:val="28"/>
        </w:rPr>
        <w:t>Сердечно-легочная реанимация</w:t>
      </w:r>
    </w:p>
    <w:p w:rsidR="00BE78B6" w:rsidRPr="00A53F8C" w:rsidRDefault="00BE78B6" w:rsidP="00A53F8C">
      <w:pPr>
        <w:spacing w:line="360" w:lineRule="auto"/>
        <w:ind w:firstLine="709"/>
        <w:jc w:val="both"/>
        <w:rPr>
          <w:color w:val="000000"/>
          <w:sz w:val="28"/>
        </w:rPr>
      </w:pPr>
    </w:p>
    <w:p w:rsidR="00BE78B6" w:rsidRPr="00A53F8C" w:rsidRDefault="00BE78B6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  <w:u w:val="single"/>
        </w:rPr>
        <w:t xml:space="preserve">Терминальные состояния </w:t>
      </w:r>
      <w:r w:rsidR="00A53F8C">
        <w:rPr>
          <w:color w:val="000000"/>
          <w:sz w:val="28"/>
          <w:u w:val="single"/>
        </w:rPr>
        <w:t>–</w:t>
      </w:r>
      <w:r w:rsidR="00A53F8C" w:rsidRPr="00A53F8C">
        <w:rPr>
          <w:color w:val="000000"/>
          <w:sz w:val="28"/>
        </w:rPr>
        <w:t xml:space="preserve"> </w:t>
      </w:r>
      <w:r w:rsidRPr="00A53F8C">
        <w:rPr>
          <w:color w:val="000000"/>
          <w:sz w:val="28"/>
        </w:rPr>
        <w:t>это состояния, когда больной находится между жизнью и смертью. К ним относятся:</w:t>
      </w:r>
    </w:p>
    <w:p w:rsidR="00A53F8C" w:rsidRDefault="00BE78B6" w:rsidP="00A53F8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  <w:u w:val="single"/>
        </w:rPr>
        <w:t xml:space="preserve">Предагония </w:t>
      </w:r>
      <w:r w:rsidR="002B3C9C" w:rsidRPr="00A53F8C">
        <w:rPr>
          <w:color w:val="000000"/>
          <w:sz w:val="28"/>
          <w:u w:val="single"/>
        </w:rPr>
        <w:t>–</w:t>
      </w:r>
      <w:r w:rsidRPr="00A53F8C">
        <w:rPr>
          <w:color w:val="000000"/>
          <w:sz w:val="28"/>
          <w:u w:val="single"/>
        </w:rPr>
        <w:t xml:space="preserve"> </w:t>
      </w:r>
      <w:r w:rsidR="002B3C9C" w:rsidRPr="00A53F8C">
        <w:rPr>
          <w:color w:val="000000"/>
          <w:sz w:val="28"/>
        </w:rPr>
        <w:t>выраженное нарушение функций жизненно важных органов. Длится от нескольких часов до нескольких суток.</w:t>
      </w:r>
    </w:p>
    <w:p w:rsidR="002B3C9C" w:rsidRPr="00A53F8C" w:rsidRDefault="00A53F8C" w:rsidP="00A53F8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u w:val="single"/>
        </w:rPr>
      </w:pPr>
      <w:r w:rsidRPr="00A53F8C">
        <w:rPr>
          <w:color w:val="000000"/>
          <w:sz w:val="28"/>
          <w:u w:val="single"/>
        </w:rPr>
        <w:t>Агония</w:t>
      </w:r>
      <w:r>
        <w:rPr>
          <w:color w:val="000000"/>
          <w:sz w:val="28"/>
          <w:u w:val="single"/>
        </w:rPr>
        <w:t>-</w:t>
      </w:r>
      <w:r w:rsidRPr="00A53F8C">
        <w:rPr>
          <w:color w:val="000000"/>
          <w:sz w:val="28"/>
        </w:rPr>
        <w:t>то</w:t>
      </w:r>
      <w:r w:rsidR="002B3C9C" w:rsidRPr="00A53F8C">
        <w:rPr>
          <w:color w:val="000000"/>
          <w:sz w:val="28"/>
        </w:rPr>
        <w:t xml:space="preserve"> же, продлевается от нескольких секунд до нескольких часов.</w:t>
      </w:r>
    </w:p>
    <w:p w:rsidR="00BE78B6" w:rsidRPr="00A53F8C" w:rsidRDefault="002B3C9C" w:rsidP="00A53F8C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u w:val="single"/>
        </w:rPr>
      </w:pPr>
      <w:r w:rsidRPr="00A53F8C">
        <w:rPr>
          <w:color w:val="000000"/>
          <w:sz w:val="28"/>
          <w:u w:val="single"/>
        </w:rPr>
        <w:t xml:space="preserve">Клиническая смерть – </w:t>
      </w:r>
      <w:r w:rsidRPr="00A53F8C">
        <w:rPr>
          <w:color w:val="000000"/>
          <w:sz w:val="28"/>
        </w:rPr>
        <w:t>обратимое терминальное состояние, вызывает</w:t>
      </w:r>
      <w:r w:rsidR="00A53F8C">
        <w:rPr>
          <w:color w:val="000000"/>
          <w:sz w:val="28"/>
        </w:rPr>
        <w:t>ся</w:t>
      </w:r>
      <w:r w:rsidRPr="00A53F8C">
        <w:rPr>
          <w:color w:val="000000"/>
          <w:sz w:val="28"/>
        </w:rPr>
        <w:t xml:space="preserve"> остановкой сердечной деятельности.</w:t>
      </w:r>
    </w:p>
    <w:p w:rsidR="002B3C9C" w:rsidRPr="00A53F8C" w:rsidRDefault="002B3C9C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  <w:u w:val="single"/>
        </w:rPr>
        <w:t>Критерии клинической смерти:</w:t>
      </w:r>
    </w:p>
    <w:p w:rsidR="002B3C9C" w:rsidRPr="00A53F8C" w:rsidRDefault="002B3C9C" w:rsidP="00A53F8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</w:rPr>
        <w:t>Отсутствие экскурсий грудной клетки</w:t>
      </w:r>
    </w:p>
    <w:p w:rsidR="002B3C9C" w:rsidRPr="00A53F8C" w:rsidRDefault="002B3C9C" w:rsidP="00A53F8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</w:rPr>
        <w:t>Отсутствие пульса на сонных артериях</w:t>
      </w:r>
    </w:p>
    <w:p w:rsidR="002B3C9C" w:rsidRPr="00A53F8C" w:rsidRDefault="002B3C9C" w:rsidP="00A53F8C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</w:rPr>
        <w:t>Отсутствие фотореакции (зрачок)</w:t>
      </w:r>
    </w:p>
    <w:p w:rsidR="00E164C1" w:rsidRPr="00A53F8C" w:rsidRDefault="00E164C1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</w:rPr>
        <w:t>Диагноз клинической смерти ставится по совокупности всех признаков. Сомнения трактируются в пользу клинической смерти. Если смерть наступила на наших глазах, мы наносим больному сердечный удар в области нижней трети грудины.</w:t>
      </w:r>
    </w:p>
    <w:p w:rsidR="00486F2E" w:rsidRPr="00A53F8C" w:rsidRDefault="00E164C1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  <w:u w:val="single"/>
        </w:rPr>
        <w:t xml:space="preserve">Восстановление – </w:t>
      </w:r>
      <w:r w:rsidRPr="00A53F8C">
        <w:rPr>
          <w:color w:val="000000"/>
          <w:sz w:val="28"/>
        </w:rPr>
        <w:t xml:space="preserve">При терминальных состояниях необходима проверка и восстановление проходимости дыхательных путей. Причиной их непроходимости может быть закупорка инородными телами запавшим корнем языка или надгортанника </w:t>
      </w:r>
      <w:r w:rsidR="00A53F8C">
        <w:rPr>
          <w:color w:val="000000"/>
          <w:sz w:val="28"/>
        </w:rPr>
        <w:t>(</w:t>
      </w:r>
      <w:r w:rsidRPr="00A53F8C">
        <w:rPr>
          <w:color w:val="000000"/>
          <w:sz w:val="28"/>
        </w:rPr>
        <w:t xml:space="preserve">у </w:t>
      </w:r>
      <w:r w:rsidR="00486F2E" w:rsidRPr="00A53F8C">
        <w:rPr>
          <w:color w:val="000000"/>
          <w:sz w:val="28"/>
        </w:rPr>
        <w:t>больных без сознания с наклоном головы: вперед в 10</w:t>
      </w:r>
      <w:r w:rsidR="00A53F8C" w:rsidRPr="00A53F8C">
        <w:rPr>
          <w:color w:val="000000"/>
          <w:sz w:val="28"/>
        </w:rPr>
        <w:t>0</w:t>
      </w:r>
      <w:r w:rsidR="00A53F8C">
        <w:rPr>
          <w:color w:val="000000"/>
          <w:sz w:val="28"/>
        </w:rPr>
        <w:t> </w:t>
      </w:r>
      <w:r w:rsidR="00A53F8C" w:rsidRPr="00A53F8C">
        <w:rPr>
          <w:color w:val="000000"/>
          <w:sz w:val="28"/>
        </w:rPr>
        <w:t>%</w:t>
      </w:r>
      <w:r w:rsidR="00486F2E" w:rsidRPr="00A53F8C">
        <w:rPr>
          <w:color w:val="000000"/>
          <w:sz w:val="28"/>
        </w:rPr>
        <w:t xml:space="preserve"> случае). Легкие могут быть заполнены водой. Основной метод сохранения проходимости дыхательных путей – максимальное запрокидывание головы с одновременным смещением нижней челюсти к переду (есть противопоказания).</w:t>
      </w:r>
    </w:p>
    <w:p w:rsidR="00486F2E" w:rsidRPr="00A53F8C" w:rsidRDefault="00486F2E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  <w:u w:val="single"/>
        </w:rPr>
        <w:t xml:space="preserve">Искусственная вентиляция легких (ИВЛ) – </w:t>
      </w:r>
      <w:r w:rsidRPr="00A53F8C">
        <w:rPr>
          <w:color w:val="000000"/>
          <w:sz w:val="28"/>
        </w:rPr>
        <w:t xml:space="preserve">Основной принцип – активный вдох, пассивный выдох. </w:t>
      </w:r>
      <w:r w:rsidR="005F4D22" w:rsidRPr="00A53F8C">
        <w:rPr>
          <w:color w:val="000000"/>
          <w:sz w:val="28"/>
        </w:rPr>
        <w:t>Независимо от метода (активный или без аппаратный) ИВЛ должна проводиться до восстановления устойчивого ритмичного, достаточно глубокого самостоятельного дыхания. При каждом вдувании следить за экскураторным грудной клетки (рот в рот, рот в нос, рот в нос и рот).</w:t>
      </w:r>
    </w:p>
    <w:p w:rsidR="00C80139" w:rsidRPr="00A53F8C" w:rsidRDefault="005F4D22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  <w:u w:val="single"/>
        </w:rPr>
        <w:t>Непрямой массаж сердца –</w:t>
      </w:r>
      <w:r w:rsidRPr="00A53F8C">
        <w:rPr>
          <w:color w:val="000000"/>
          <w:sz w:val="28"/>
        </w:rPr>
        <w:t xml:space="preserve"> Ладонь правой кисти положить на нижнею треть грудины, перпендикулярно её оси. Основание кисти </w:t>
      </w:r>
      <w:r w:rsidR="00954E8F" w:rsidRPr="00A53F8C">
        <w:rPr>
          <w:color w:val="000000"/>
          <w:sz w:val="28"/>
        </w:rPr>
        <w:t>на 1,5 – 2,</w:t>
      </w:r>
      <w:r w:rsidR="00A53F8C" w:rsidRPr="00A53F8C">
        <w:rPr>
          <w:color w:val="000000"/>
          <w:sz w:val="28"/>
        </w:rPr>
        <w:t>5</w:t>
      </w:r>
      <w:r w:rsidR="00A53F8C">
        <w:rPr>
          <w:color w:val="000000"/>
          <w:sz w:val="28"/>
        </w:rPr>
        <w:t> </w:t>
      </w:r>
      <w:r w:rsidR="00A53F8C" w:rsidRPr="00A53F8C">
        <w:rPr>
          <w:color w:val="000000"/>
          <w:sz w:val="28"/>
        </w:rPr>
        <w:t>см</w:t>
      </w:r>
      <w:r w:rsidR="00954E8F" w:rsidRPr="00A53F8C">
        <w:rPr>
          <w:color w:val="000000"/>
          <w:sz w:val="28"/>
        </w:rPr>
        <w:t xml:space="preserve">. выше мечевидного отростка. Ладонь левой кисти на тыльную поверхность правой под углом 90 градусов. Толчок обеими кистями должен быть резким, с использованием массы тела, обеспечивающим смещение грудины 3 – </w:t>
      </w:r>
      <w:smartTag w:uri="urn:schemas-microsoft-com:office:smarttags" w:element="metricconverter">
        <w:smartTagPr>
          <w:attr w:name="ProductID" w:val="4 см"/>
        </w:smartTagPr>
        <w:r w:rsidR="00954E8F" w:rsidRPr="00A53F8C">
          <w:rPr>
            <w:color w:val="000000"/>
            <w:sz w:val="28"/>
          </w:rPr>
          <w:t>4</w:t>
        </w:r>
        <w:r w:rsidR="00A53F8C">
          <w:rPr>
            <w:color w:val="000000"/>
            <w:sz w:val="28"/>
          </w:rPr>
          <w:t> </w:t>
        </w:r>
        <w:r w:rsidR="00A53F8C" w:rsidRPr="00A53F8C">
          <w:rPr>
            <w:color w:val="000000"/>
            <w:sz w:val="28"/>
          </w:rPr>
          <w:t>см</w:t>
        </w:r>
      </w:smartTag>
      <w:r w:rsidR="00954E8F" w:rsidRPr="00A53F8C">
        <w:rPr>
          <w:color w:val="000000"/>
          <w:sz w:val="28"/>
        </w:rPr>
        <w:t>., пр</w:t>
      </w:r>
      <w:r w:rsidR="00A53F8C">
        <w:rPr>
          <w:color w:val="000000"/>
          <w:sz w:val="28"/>
        </w:rPr>
        <w:t>и широкой грудной клетке на 5-</w:t>
      </w:r>
      <w:smartTag w:uri="urn:schemas-microsoft-com:office:smarttags" w:element="metricconverter">
        <w:smartTagPr>
          <w:attr w:name="ProductID" w:val="6 см"/>
        </w:smartTagPr>
        <w:r w:rsidR="00A53F8C" w:rsidRPr="00A53F8C">
          <w:rPr>
            <w:color w:val="000000"/>
            <w:sz w:val="28"/>
          </w:rPr>
          <w:t>6</w:t>
        </w:r>
        <w:r w:rsidR="00A53F8C">
          <w:rPr>
            <w:color w:val="000000"/>
            <w:sz w:val="28"/>
          </w:rPr>
          <w:t> </w:t>
        </w:r>
        <w:r w:rsidR="00A53F8C" w:rsidRPr="00A53F8C">
          <w:rPr>
            <w:color w:val="000000"/>
            <w:sz w:val="28"/>
          </w:rPr>
          <w:t>см</w:t>
        </w:r>
      </w:smartTag>
      <w:r w:rsidR="00A53F8C" w:rsidRPr="00A53F8C">
        <w:rPr>
          <w:color w:val="000000"/>
          <w:sz w:val="28"/>
        </w:rPr>
        <w:t xml:space="preserve">. </w:t>
      </w:r>
      <w:r w:rsidR="00954E8F" w:rsidRPr="00A53F8C">
        <w:rPr>
          <w:color w:val="000000"/>
          <w:sz w:val="28"/>
        </w:rPr>
        <w:t xml:space="preserve">После толчка грудной клетки </w:t>
      </w:r>
      <w:r w:rsidR="00C80139" w:rsidRPr="00A53F8C">
        <w:rPr>
          <w:color w:val="000000"/>
          <w:sz w:val="28"/>
        </w:rPr>
        <w:t>должна распрямиться руки не снимаются, но не препятствуют расправлению грудной клетки.</w:t>
      </w:r>
    </w:p>
    <w:p w:rsidR="00C80139" w:rsidRPr="00A53F8C" w:rsidRDefault="00C80139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</w:rPr>
        <w:t xml:space="preserve">Массаж сердца должен сочетаться с ИВЛ. Толчок </w:t>
      </w:r>
      <w:r w:rsidR="00A53F8C">
        <w:rPr>
          <w:color w:val="000000"/>
          <w:sz w:val="28"/>
        </w:rPr>
        <w:t>(</w:t>
      </w:r>
      <w:r w:rsidRPr="00A53F8C">
        <w:rPr>
          <w:color w:val="000000"/>
          <w:sz w:val="28"/>
        </w:rPr>
        <w:t>сжатия грудной клетки) производиться во время выдоха.</w:t>
      </w:r>
    </w:p>
    <w:p w:rsidR="00A64587" w:rsidRPr="00A53F8C" w:rsidRDefault="00C80139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</w:rPr>
        <w:t>Реанимация одним медработником: Обеспечить необходимость дыхательных путей, подготовить</w:t>
      </w:r>
      <w:r w:rsidR="00A64587" w:rsidRPr="00A53F8C">
        <w:rPr>
          <w:color w:val="000000"/>
          <w:sz w:val="28"/>
        </w:rPr>
        <w:t xml:space="preserve"> больного</w:t>
      </w:r>
      <w:r w:rsidR="007500E7">
        <w:rPr>
          <w:color w:val="000000"/>
          <w:sz w:val="28"/>
        </w:rPr>
        <w:t xml:space="preserve"> к ИВЛ. Сделать 3–</w:t>
      </w:r>
      <w:r w:rsidRPr="00A53F8C">
        <w:rPr>
          <w:color w:val="000000"/>
          <w:sz w:val="28"/>
        </w:rPr>
        <w:t>4 глубоких вдоха</w:t>
      </w:r>
      <w:r w:rsidR="00A64587" w:rsidRPr="00A53F8C">
        <w:rPr>
          <w:color w:val="000000"/>
          <w:sz w:val="28"/>
        </w:rPr>
        <w:t xml:space="preserve"> больному. Затем цикл: 15 толчков в область сердца при частоте 60 – 80 в мин. – 2 вдоха.</w:t>
      </w:r>
    </w:p>
    <w:p w:rsidR="00A64587" w:rsidRPr="00A53F8C" w:rsidRDefault="00A64587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</w:rPr>
        <w:t>Реанимация двумя мед</w:t>
      </w:r>
      <w:r w:rsidR="007500E7">
        <w:rPr>
          <w:color w:val="000000"/>
          <w:sz w:val="28"/>
        </w:rPr>
        <w:t>. работниками: 3–</w:t>
      </w:r>
      <w:r w:rsidRPr="00A53F8C">
        <w:rPr>
          <w:color w:val="000000"/>
          <w:sz w:val="28"/>
        </w:rPr>
        <w:t>4 вдоха больному, затем цикл: 60 толчков в область сердца в 1</w:t>
      </w:r>
      <w:r w:rsidR="00A53F8C">
        <w:rPr>
          <w:color w:val="000000"/>
          <w:sz w:val="28"/>
        </w:rPr>
        <w:t> </w:t>
      </w:r>
      <w:r w:rsidR="00A53F8C" w:rsidRPr="00A53F8C">
        <w:rPr>
          <w:color w:val="000000"/>
          <w:sz w:val="28"/>
        </w:rPr>
        <w:t>мин</w:t>
      </w:r>
      <w:r w:rsidRPr="00A53F8C">
        <w:rPr>
          <w:color w:val="000000"/>
          <w:sz w:val="28"/>
        </w:rPr>
        <w:t>. – 1 вдох после каждого 5</w:t>
      </w:r>
      <w:r w:rsidR="00A53F8C">
        <w:rPr>
          <w:color w:val="000000"/>
          <w:sz w:val="28"/>
        </w:rPr>
        <w:t>-</w:t>
      </w:r>
      <w:r w:rsidR="00A53F8C" w:rsidRPr="00A53F8C">
        <w:rPr>
          <w:color w:val="000000"/>
          <w:sz w:val="28"/>
        </w:rPr>
        <w:t>г</w:t>
      </w:r>
      <w:r w:rsidRPr="00A53F8C">
        <w:rPr>
          <w:color w:val="000000"/>
          <w:sz w:val="28"/>
        </w:rPr>
        <w:t>о толчка (5:1)</w:t>
      </w:r>
    </w:p>
    <w:p w:rsidR="00A64587" w:rsidRPr="00A53F8C" w:rsidRDefault="00A64587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  <w:u w:val="single"/>
        </w:rPr>
        <w:t>Показатели эффективности:</w:t>
      </w:r>
    </w:p>
    <w:p w:rsidR="00E6302F" w:rsidRPr="00A53F8C" w:rsidRDefault="00A53F8C" w:rsidP="00A53F8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A53F8C">
        <w:rPr>
          <w:color w:val="000000"/>
          <w:sz w:val="28"/>
        </w:rPr>
        <w:t>п</w:t>
      </w:r>
      <w:r w:rsidR="00A64587" w:rsidRPr="00A53F8C">
        <w:rPr>
          <w:color w:val="000000"/>
          <w:sz w:val="28"/>
        </w:rPr>
        <w:t>ульс на сонной артерии. К</w:t>
      </w:r>
      <w:r w:rsidR="00E6302F" w:rsidRPr="00A53F8C">
        <w:rPr>
          <w:color w:val="000000"/>
          <w:sz w:val="28"/>
        </w:rPr>
        <w:t>онтро</w:t>
      </w:r>
      <w:r w:rsidR="00A64587" w:rsidRPr="00A53F8C">
        <w:rPr>
          <w:color w:val="000000"/>
          <w:sz w:val="28"/>
        </w:rPr>
        <w:t>лируется</w:t>
      </w:r>
      <w:r w:rsidR="00E6302F" w:rsidRPr="00A53F8C">
        <w:rPr>
          <w:color w:val="000000"/>
          <w:sz w:val="28"/>
        </w:rPr>
        <w:t xml:space="preserve"> во время массажного толчка. При двух медработниках тем кто проводит ИВЛ.</w:t>
      </w:r>
    </w:p>
    <w:p w:rsidR="00E6302F" w:rsidRPr="00A53F8C" w:rsidRDefault="00A53F8C" w:rsidP="00A53F8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A53F8C">
        <w:rPr>
          <w:color w:val="000000"/>
          <w:sz w:val="28"/>
        </w:rPr>
        <w:t>с</w:t>
      </w:r>
      <w:r w:rsidR="00E6302F" w:rsidRPr="00A53F8C">
        <w:rPr>
          <w:color w:val="000000"/>
          <w:sz w:val="28"/>
        </w:rPr>
        <w:t>ужение зрачков</w:t>
      </w:r>
    </w:p>
    <w:p w:rsidR="00FD73F4" w:rsidRPr="00A53F8C" w:rsidRDefault="00A53F8C" w:rsidP="00A53F8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A53F8C">
        <w:rPr>
          <w:color w:val="000000"/>
          <w:sz w:val="28"/>
        </w:rPr>
        <w:t>п</w:t>
      </w:r>
      <w:r w:rsidR="00E6302F" w:rsidRPr="00A53F8C">
        <w:rPr>
          <w:color w:val="000000"/>
          <w:sz w:val="28"/>
        </w:rPr>
        <w:t xml:space="preserve">овышение тонуса вен, </w:t>
      </w:r>
      <w:r w:rsidR="00FD73F4" w:rsidRPr="00A53F8C">
        <w:rPr>
          <w:color w:val="000000"/>
          <w:sz w:val="28"/>
        </w:rPr>
        <w:t>сужение глазной щели,</w:t>
      </w:r>
      <w:r>
        <w:rPr>
          <w:color w:val="000000"/>
          <w:sz w:val="28"/>
        </w:rPr>
        <w:t xml:space="preserve"> </w:t>
      </w:r>
      <w:r w:rsidR="00FD73F4" w:rsidRPr="00A53F8C">
        <w:rPr>
          <w:color w:val="000000"/>
          <w:sz w:val="28"/>
        </w:rPr>
        <w:t xml:space="preserve">самостоятельные </w:t>
      </w:r>
      <w:r w:rsidRPr="00A53F8C">
        <w:rPr>
          <w:color w:val="000000"/>
          <w:sz w:val="28"/>
        </w:rPr>
        <w:t>ритмичные</w:t>
      </w:r>
      <w:r w:rsidR="00FD73F4" w:rsidRPr="00A53F8C">
        <w:rPr>
          <w:color w:val="000000"/>
          <w:sz w:val="28"/>
        </w:rPr>
        <w:t xml:space="preserve"> движения гортани.</w:t>
      </w:r>
    </w:p>
    <w:p w:rsidR="00FD73F4" w:rsidRPr="00A53F8C" w:rsidRDefault="00FD73F4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</w:rPr>
        <w:t>Массаж сердца у подростков проводится одной правой рукой.</w:t>
      </w:r>
    </w:p>
    <w:p w:rsidR="00FD73F4" w:rsidRPr="00A53F8C" w:rsidRDefault="00FD73F4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</w:rPr>
        <w:t>Массаж сердца у детей раннего возраста первыми фалангами первых пальцев кистей, остальные пальцы фиксируют спину.</w:t>
      </w:r>
    </w:p>
    <w:p w:rsidR="00FD73F4" w:rsidRPr="00A53F8C" w:rsidRDefault="00FD73F4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  <w:u w:val="single"/>
        </w:rPr>
        <w:t>Лекарственные препараты:</w:t>
      </w:r>
    </w:p>
    <w:p w:rsidR="00FD73F4" w:rsidRPr="00A53F8C" w:rsidRDefault="00FD73F4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</w:rPr>
        <w:t>Адреналин 1 мл.</w:t>
      </w:r>
    </w:p>
    <w:p w:rsidR="00FD73F4" w:rsidRPr="00A53F8C" w:rsidRDefault="00FD73F4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</w:rPr>
        <w:t>Атропин</w:t>
      </w:r>
      <w:r w:rsidR="00A53F8C">
        <w:rPr>
          <w:color w:val="000000"/>
          <w:sz w:val="28"/>
        </w:rPr>
        <w:t xml:space="preserve"> </w:t>
      </w:r>
      <w:r w:rsidR="00A53F8C" w:rsidRPr="00A53F8C">
        <w:rPr>
          <w:color w:val="000000"/>
          <w:sz w:val="28"/>
        </w:rPr>
        <w:t>1</w:t>
      </w:r>
      <w:r w:rsidR="00A53F8C">
        <w:rPr>
          <w:color w:val="000000"/>
          <w:sz w:val="28"/>
        </w:rPr>
        <w:t xml:space="preserve"> </w:t>
      </w:r>
      <w:r w:rsidR="00A53F8C" w:rsidRPr="00A53F8C">
        <w:rPr>
          <w:color w:val="000000"/>
          <w:sz w:val="28"/>
        </w:rPr>
        <w:t>мл</w:t>
      </w:r>
      <w:r w:rsidRPr="00A53F8C">
        <w:rPr>
          <w:color w:val="000000"/>
          <w:sz w:val="28"/>
        </w:rPr>
        <w:t>.</w:t>
      </w:r>
    </w:p>
    <w:p w:rsidR="00FD73F4" w:rsidRPr="00A53F8C" w:rsidRDefault="00FD73F4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</w:rPr>
        <w:t>Лидокаин</w:t>
      </w:r>
      <w:r w:rsidR="00A53F8C">
        <w:rPr>
          <w:color w:val="000000"/>
          <w:sz w:val="28"/>
        </w:rPr>
        <w:t xml:space="preserve"> </w:t>
      </w:r>
      <w:r w:rsidRPr="00A53F8C">
        <w:rPr>
          <w:color w:val="000000"/>
          <w:sz w:val="28"/>
        </w:rPr>
        <w:t>1 мл.</w:t>
      </w:r>
    </w:p>
    <w:p w:rsidR="009924B4" w:rsidRPr="00A53F8C" w:rsidRDefault="009924B4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</w:rPr>
        <w:t xml:space="preserve">Преднизалон </w:t>
      </w:r>
      <w:smartTag w:uri="urn:schemas-microsoft-com:office:smarttags" w:element="metricconverter">
        <w:smartTagPr>
          <w:attr w:name="ProductID" w:val="90 г"/>
        </w:smartTagPr>
        <w:r w:rsidRPr="00A53F8C">
          <w:rPr>
            <w:color w:val="000000"/>
            <w:sz w:val="28"/>
          </w:rPr>
          <w:t>90</w:t>
        </w:r>
        <w:r w:rsidR="00A53F8C">
          <w:rPr>
            <w:color w:val="000000"/>
            <w:sz w:val="28"/>
          </w:rPr>
          <w:t xml:space="preserve"> </w:t>
        </w:r>
        <w:r w:rsidRPr="00A53F8C">
          <w:rPr>
            <w:color w:val="000000"/>
            <w:sz w:val="28"/>
          </w:rPr>
          <w:t>г</w:t>
        </w:r>
      </w:smartTag>
      <w:r w:rsidRPr="00A53F8C">
        <w:rPr>
          <w:color w:val="000000"/>
          <w:sz w:val="28"/>
        </w:rPr>
        <w:t>.</w:t>
      </w:r>
    </w:p>
    <w:p w:rsidR="009924B4" w:rsidRPr="00A53F8C" w:rsidRDefault="009924B4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</w:rPr>
        <w:t>Эофилин</w:t>
      </w:r>
      <w:r w:rsidR="00A53F8C">
        <w:rPr>
          <w:color w:val="000000"/>
          <w:sz w:val="28"/>
        </w:rPr>
        <w:t xml:space="preserve"> </w:t>
      </w:r>
      <w:r w:rsidR="00A53F8C" w:rsidRPr="00A53F8C">
        <w:rPr>
          <w:color w:val="000000"/>
          <w:sz w:val="28"/>
        </w:rPr>
        <w:t>5</w:t>
      </w:r>
      <w:r w:rsidR="00A53F8C">
        <w:rPr>
          <w:color w:val="000000"/>
          <w:sz w:val="28"/>
        </w:rPr>
        <w:t xml:space="preserve"> </w:t>
      </w:r>
      <w:r w:rsidR="00A53F8C" w:rsidRPr="00A53F8C">
        <w:rPr>
          <w:color w:val="000000"/>
          <w:sz w:val="28"/>
        </w:rPr>
        <w:t>мил</w:t>
      </w:r>
      <w:r w:rsidRPr="00A53F8C">
        <w:rPr>
          <w:color w:val="000000"/>
          <w:sz w:val="28"/>
        </w:rPr>
        <w:t>.</w:t>
      </w:r>
    </w:p>
    <w:p w:rsidR="009924B4" w:rsidRPr="00A53F8C" w:rsidRDefault="009924B4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  <w:lang w:val="en-US"/>
        </w:rPr>
        <w:t>Ca</w:t>
      </w:r>
      <w:r w:rsidRPr="00A53F8C">
        <w:rPr>
          <w:color w:val="000000"/>
          <w:sz w:val="28"/>
        </w:rPr>
        <w:t xml:space="preserve"> </w:t>
      </w:r>
      <w:r w:rsidRPr="00A53F8C">
        <w:rPr>
          <w:color w:val="000000"/>
          <w:sz w:val="28"/>
          <w:lang w:val="en-US"/>
        </w:rPr>
        <w:t>Cl</w:t>
      </w:r>
      <w:r w:rsidR="00A53F8C">
        <w:rPr>
          <w:color w:val="000000"/>
          <w:sz w:val="28"/>
        </w:rPr>
        <w:t xml:space="preserve"> </w:t>
      </w:r>
      <w:r w:rsidRPr="00A53F8C">
        <w:rPr>
          <w:color w:val="000000"/>
          <w:sz w:val="28"/>
        </w:rPr>
        <w:t>1</w:t>
      </w:r>
      <w:r w:rsidR="00A53F8C" w:rsidRPr="00A53F8C">
        <w:rPr>
          <w:color w:val="000000"/>
          <w:sz w:val="28"/>
        </w:rPr>
        <w:t>0</w:t>
      </w:r>
      <w:r w:rsidR="00A53F8C">
        <w:rPr>
          <w:color w:val="000000"/>
          <w:sz w:val="28"/>
        </w:rPr>
        <w:t> </w:t>
      </w:r>
      <w:r w:rsidR="00A53F8C" w:rsidRPr="00A53F8C">
        <w:rPr>
          <w:color w:val="000000"/>
          <w:sz w:val="28"/>
        </w:rPr>
        <w:t>%</w:t>
      </w:r>
    </w:p>
    <w:p w:rsidR="009924B4" w:rsidRPr="00A53F8C" w:rsidRDefault="009924B4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</w:rPr>
        <w:t xml:space="preserve">Полиглюкин </w:t>
      </w:r>
      <w:r w:rsidR="00A53F8C" w:rsidRPr="00A53F8C">
        <w:rPr>
          <w:color w:val="000000"/>
          <w:sz w:val="28"/>
        </w:rPr>
        <w:t>400</w:t>
      </w:r>
      <w:r w:rsidR="00A53F8C">
        <w:rPr>
          <w:color w:val="000000"/>
          <w:sz w:val="28"/>
        </w:rPr>
        <w:t xml:space="preserve"> </w:t>
      </w:r>
      <w:r w:rsidR="00A53F8C" w:rsidRPr="00A53F8C">
        <w:rPr>
          <w:color w:val="000000"/>
          <w:sz w:val="28"/>
        </w:rPr>
        <w:t>мл</w:t>
      </w:r>
      <w:r w:rsidRPr="00A53F8C">
        <w:rPr>
          <w:color w:val="000000"/>
          <w:sz w:val="28"/>
        </w:rPr>
        <w:t>.</w:t>
      </w:r>
    </w:p>
    <w:p w:rsidR="00A53F8C" w:rsidRDefault="009924B4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</w:rPr>
        <w:t xml:space="preserve">Сода </w:t>
      </w:r>
      <w:r w:rsidR="00A53F8C" w:rsidRPr="00A53F8C">
        <w:rPr>
          <w:color w:val="000000"/>
          <w:sz w:val="28"/>
        </w:rPr>
        <w:t>4</w:t>
      </w:r>
      <w:r w:rsidR="00A53F8C">
        <w:rPr>
          <w:color w:val="000000"/>
          <w:sz w:val="28"/>
        </w:rPr>
        <w:t> </w:t>
      </w:r>
      <w:r w:rsidR="00A53F8C" w:rsidRPr="00A53F8C">
        <w:rPr>
          <w:color w:val="000000"/>
          <w:sz w:val="28"/>
        </w:rPr>
        <w:t>%</w:t>
      </w:r>
      <w:r w:rsidR="00A53F8C">
        <w:rPr>
          <w:color w:val="000000"/>
          <w:sz w:val="28"/>
        </w:rPr>
        <w:t xml:space="preserve"> </w:t>
      </w:r>
      <w:r w:rsidR="00A53F8C" w:rsidRPr="00A53F8C">
        <w:rPr>
          <w:color w:val="000000"/>
          <w:sz w:val="28"/>
        </w:rPr>
        <w:t>200</w:t>
      </w:r>
      <w:r w:rsidR="00A53F8C">
        <w:rPr>
          <w:color w:val="000000"/>
          <w:sz w:val="28"/>
        </w:rPr>
        <w:t xml:space="preserve"> </w:t>
      </w:r>
      <w:r w:rsidR="00A53F8C" w:rsidRPr="00A53F8C">
        <w:rPr>
          <w:color w:val="000000"/>
          <w:sz w:val="28"/>
        </w:rPr>
        <w:t>мл</w:t>
      </w:r>
    </w:p>
    <w:p w:rsidR="00A53F8C" w:rsidRDefault="00FD73F4" w:rsidP="00A53F8C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A53F8C">
        <w:rPr>
          <w:color w:val="000000"/>
          <w:sz w:val="28"/>
          <w:u w:val="single"/>
        </w:rPr>
        <w:t>Электрическая дефибриляция:</w:t>
      </w:r>
    </w:p>
    <w:p w:rsidR="00095D50" w:rsidRPr="00A53F8C" w:rsidRDefault="00A53F8C" w:rsidP="00A53F8C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D73F4" w:rsidRPr="00A53F8C">
        <w:rPr>
          <w:color w:val="000000"/>
          <w:sz w:val="28"/>
        </w:rPr>
        <w:t xml:space="preserve">по возможности </w:t>
      </w:r>
      <w:r w:rsidR="00095D50" w:rsidRPr="00A53F8C">
        <w:rPr>
          <w:color w:val="000000"/>
          <w:sz w:val="28"/>
        </w:rPr>
        <w:t>подконтроля</w:t>
      </w:r>
      <w:r>
        <w:rPr>
          <w:color w:val="000000"/>
          <w:sz w:val="28"/>
        </w:rPr>
        <w:t>м ЭКГ 3-</w:t>
      </w:r>
      <w:r w:rsidR="00FD73F4" w:rsidRPr="00A53F8C">
        <w:rPr>
          <w:color w:val="000000"/>
          <w:sz w:val="28"/>
        </w:rPr>
        <w:t>4 раза.</w:t>
      </w:r>
    </w:p>
    <w:p w:rsidR="00095D50" w:rsidRPr="00A53F8C" w:rsidRDefault="00095D50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  <w:u w:val="single"/>
        </w:rPr>
        <w:t xml:space="preserve">Внутрисердечная инъекция – </w:t>
      </w:r>
      <w:r w:rsidRPr="00A53F8C">
        <w:rPr>
          <w:color w:val="000000"/>
          <w:sz w:val="28"/>
        </w:rPr>
        <w:t xml:space="preserve">адреналин или </w:t>
      </w:r>
      <w:r w:rsidR="00A53F8C" w:rsidRPr="00A53F8C">
        <w:rPr>
          <w:color w:val="000000"/>
          <w:sz w:val="28"/>
        </w:rPr>
        <w:t xml:space="preserve">используется </w:t>
      </w:r>
      <w:r w:rsidRPr="00A53F8C">
        <w:rPr>
          <w:color w:val="000000"/>
          <w:sz w:val="28"/>
        </w:rPr>
        <w:t>как очередная мера.</w:t>
      </w:r>
    </w:p>
    <w:p w:rsidR="005F4D22" w:rsidRPr="00A53F8C" w:rsidRDefault="00095D50" w:rsidP="00A53F8C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A53F8C">
        <w:rPr>
          <w:color w:val="000000"/>
          <w:sz w:val="28"/>
          <w:u w:val="single"/>
        </w:rPr>
        <w:t>ПРОДОЛЖИТЕЛЬНОСТЬ СПР:</w:t>
      </w:r>
    </w:p>
    <w:p w:rsidR="00095D50" w:rsidRPr="00A53F8C" w:rsidRDefault="00095D50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  <w:u w:val="single"/>
        </w:rPr>
        <w:t>1</w:t>
      </w:r>
      <w:r w:rsidR="00A53F8C" w:rsidRPr="00A53F8C">
        <w:rPr>
          <w:color w:val="000000"/>
          <w:sz w:val="28"/>
          <w:u w:val="single"/>
        </w:rPr>
        <w:t>.</w:t>
      </w:r>
      <w:r w:rsidR="00A53F8C">
        <w:rPr>
          <w:color w:val="000000"/>
          <w:sz w:val="28"/>
          <w:u w:val="single"/>
        </w:rPr>
        <w:t xml:space="preserve"> </w:t>
      </w:r>
      <w:r w:rsidR="00A53F8C" w:rsidRPr="00A53F8C">
        <w:rPr>
          <w:color w:val="000000"/>
          <w:sz w:val="28"/>
        </w:rPr>
        <w:t>Ес</w:t>
      </w:r>
      <w:r w:rsidRPr="00A53F8C">
        <w:rPr>
          <w:color w:val="000000"/>
          <w:sz w:val="28"/>
        </w:rPr>
        <w:t>ли зрачок широкий</w:t>
      </w:r>
      <w:r w:rsidR="00A53F8C">
        <w:rPr>
          <w:color w:val="000000"/>
          <w:sz w:val="28"/>
        </w:rPr>
        <w:t xml:space="preserve"> –</w:t>
      </w:r>
      <w:r w:rsidR="00A53F8C" w:rsidRPr="00A53F8C">
        <w:rPr>
          <w:color w:val="000000"/>
          <w:sz w:val="28"/>
        </w:rPr>
        <w:t xml:space="preserve"> 20</w:t>
      </w:r>
      <w:r w:rsidR="00A53F8C">
        <w:rPr>
          <w:color w:val="000000"/>
          <w:sz w:val="28"/>
        </w:rPr>
        <w:t>-</w:t>
      </w:r>
      <w:r w:rsidR="00A53F8C" w:rsidRPr="00A53F8C">
        <w:rPr>
          <w:color w:val="000000"/>
          <w:sz w:val="28"/>
        </w:rPr>
        <w:t>25</w:t>
      </w:r>
      <w:r w:rsidR="00A53F8C">
        <w:rPr>
          <w:color w:val="000000"/>
          <w:sz w:val="28"/>
        </w:rPr>
        <w:t xml:space="preserve"> </w:t>
      </w:r>
      <w:r w:rsidR="00A53F8C" w:rsidRPr="00A53F8C">
        <w:rPr>
          <w:color w:val="000000"/>
          <w:sz w:val="28"/>
        </w:rPr>
        <w:t>мил</w:t>
      </w:r>
      <w:r w:rsidRPr="00A53F8C">
        <w:rPr>
          <w:color w:val="000000"/>
          <w:sz w:val="28"/>
        </w:rPr>
        <w:t>.</w:t>
      </w:r>
    </w:p>
    <w:p w:rsidR="00095D50" w:rsidRPr="00A53F8C" w:rsidRDefault="00095D50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  <w:u w:val="single"/>
        </w:rPr>
        <w:t>2.</w:t>
      </w:r>
      <w:r w:rsidRPr="00A53F8C">
        <w:rPr>
          <w:color w:val="000000"/>
          <w:sz w:val="28"/>
        </w:rPr>
        <w:t xml:space="preserve"> Если зрачок узкий, до прибытия специализированной помощи.</w:t>
      </w:r>
    </w:p>
    <w:p w:rsidR="00095D50" w:rsidRPr="00A53F8C" w:rsidRDefault="00095D50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</w:rPr>
        <w:t>При неэ</w:t>
      </w:r>
      <w:r w:rsidR="00A53F8C">
        <w:rPr>
          <w:color w:val="000000"/>
          <w:sz w:val="28"/>
        </w:rPr>
        <w:t>ффективности СЛР в течении 20-</w:t>
      </w:r>
      <w:r w:rsidRPr="00A53F8C">
        <w:rPr>
          <w:color w:val="000000"/>
          <w:sz w:val="28"/>
        </w:rPr>
        <w:t>25</w:t>
      </w:r>
      <w:r w:rsidR="00A53F8C">
        <w:rPr>
          <w:color w:val="000000"/>
          <w:sz w:val="28"/>
        </w:rPr>
        <w:t> </w:t>
      </w:r>
      <w:r w:rsidR="00A53F8C" w:rsidRPr="00A53F8C">
        <w:rPr>
          <w:color w:val="000000"/>
          <w:sz w:val="28"/>
        </w:rPr>
        <w:t>мин</w:t>
      </w:r>
      <w:r w:rsidRPr="00A53F8C">
        <w:rPr>
          <w:color w:val="000000"/>
          <w:sz w:val="28"/>
        </w:rPr>
        <w:t xml:space="preserve">. </w:t>
      </w:r>
      <w:r w:rsidR="00D44726" w:rsidRPr="00A53F8C">
        <w:rPr>
          <w:color w:val="000000"/>
          <w:sz w:val="28"/>
        </w:rPr>
        <w:t>К</w:t>
      </w:r>
      <w:r w:rsidRPr="00A53F8C">
        <w:rPr>
          <w:color w:val="000000"/>
          <w:sz w:val="28"/>
        </w:rPr>
        <w:t>онстатиру</w:t>
      </w:r>
      <w:r w:rsidR="00D44726" w:rsidRPr="00A53F8C">
        <w:rPr>
          <w:color w:val="000000"/>
          <w:sz w:val="28"/>
        </w:rPr>
        <w:t>ем биологическую смерть.</w:t>
      </w:r>
    </w:p>
    <w:p w:rsidR="009924B4" w:rsidRPr="00A53F8C" w:rsidRDefault="002D3C32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  <w:u w:val="single"/>
        </w:rPr>
        <w:t xml:space="preserve">Биологическая смерть – </w:t>
      </w:r>
      <w:r w:rsidRPr="00A53F8C">
        <w:rPr>
          <w:color w:val="000000"/>
          <w:sz w:val="28"/>
        </w:rPr>
        <w:t>это необратимое состояние, вызванное остановкой сердца и дыхательной деятельности и гибелью коры головного мозга.</w:t>
      </w:r>
    </w:p>
    <w:p w:rsidR="002D3C32" w:rsidRPr="00A53F8C" w:rsidRDefault="002D3C32" w:rsidP="00A53F8C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A53F8C">
        <w:rPr>
          <w:color w:val="000000"/>
          <w:sz w:val="28"/>
          <w:u w:val="single"/>
        </w:rPr>
        <w:t>ПРИЗНАКИ БИОЛОГИЧЕСКОЙ СМЕРТИ:</w:t>
      </w:r>
    </w:p>
    <w:p w:rsidR="002D3C32" w:rsidRPr="00A53F8C" w:rsidRDefault="002D3C32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</w:rPr>
        <w:t>Все признаки</w:t>
      </w:r>
      <w:r w:rsidR="00A93B29" w:rsidRPr="00A53F8C">
        <w:rPr>
          <w:color w:val="000000"/>
          <w:sz w:val="28"/>
        </w:rPr>
        <w:t xml:space="preserve"> клинической смерти</w:t>
      </w:r>
      <w:r w:rsidR="007500E7">
        <w:rPr>
          <w:color w:val="000000"/>
          <w:sz w:val="28"/>
        </w:rPr>
        <w:t>,</w:t>
      </w:r>
      <w:r w:rsidR="00A93B29" w:rsidRPr="00A53F8C">
        <w:rPr>
          <w:color w:val="000000"/>
          <w:sz w:val="28"/>
        </w:rPr>
        <w:t xml:space="preserve"> а также снижения </w:t>
      </w:r>
      <w:r w:rsidR="00A93B29" w:rsidRPr="00A53F8C">
        <w:rPr>
          <w:color w:val="000000"/>
          <w:sz w:val="28"/>
          <w:lang w:val="en-US"/>
        </w:rPr>
        <w:t>t</w:t>
      </w:r>
      <w:r w:rsidR="00A93B29" w:rsidRPr="00A53F8C">
        <w:rPr>
          <w:color w:val="000000"/>
          <w:sz w:val="28"/>
        </w:rPr>
        <w:t xml:space="preserve"> тела ниже 30 градусов, трупное окоченение, трупные пятна симптом «кошачьего зрачка» симптом «льдинки» </w:t>
      </w:r>
      <w:r w:rsidR="00A53F8C">
        <w:rPr>
          <w:color w:val="000000"/>
          <w:sz w:val="28"/>
        </w:rPr>
        <w:t>–</w:t>
      </w:r>
      <w:r w:rsidR="00A53F8C" w:rsidRPr="00A53F8C">
        <w:rPr>
          <w:color w:val="000000"/>
          <w:sz w:val="28"/>
        </w:rPr>
        <w:t xml:space="preserve"> </w:t>
      </w:r>
      <w:r w:rsidR="00A93B29" w:rsidRPr="00A53F8C">
        <w:rPr>
          <w:color w:val="000000"/>
          <w:sz w:val="28"/>
        </w:rPr>
        <w:t>сухая роговица, белесоватое пятнышко.</w:t>
      </w:r>
    </w:p>
    <w:p w:rsidR="00A93B29" w:rsidRPr="00A53F8C" w:rsidRDefault="00A93B29" w:rsidP="00A53F8C">
      <w:pPr>
        <w:spacing w:line="360" w:lineRule="auto"/>
        <w:ind w:firstLine="709"/>
        <w:jc w:val="both"/>
        <w:rPr>
          <w:color w:val="000000"/>
          <w:sz w:val="28"/>
        </w:rPr>
      </w:pPr>
      <w:r w:rsidRPr="00A53F8C">
        <w:rPr>
          <w:color w:val="000000"/>
          <w:sz w:val="28"/>
        </w:rPr>
        <w:t>Сразу перед СЛР обязательно засечь время, когда прекращает, когда констатирует смерть – биологическую, клиническую – время засекаем.</w:t>
      </w:r>
      <w:bookmarkStart w:id="0" w:name="_GoBack"/>
      <w:bookmarkEnd w:id="0"/>
    </w:p>
    <w:sectPr w:rsidR="00A93B29" w:rsidRPr="00A53F8C" w:rsidSect="007500E7"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70EE4"/>
    <w:multiLevelType w:val="hybridMultilevel"/>
    <w:tmpl w:val="D374B68A"/>
    <w:lvl w:ilvl="0" w:tplc="F2BCD22E">
      <w:start w:val="1"/>
      <w:numFmt w:val="decimal"/>
      <w:lvlText w:val="%1."/>
      <w:lvlJc w:val="left"/>
      <w:pPr>
        <w:tabs>
          <w:tab w:val="num" w:pos="420"/>
        </w:tabs>
        <w:ind w:left="420" w:hanging="60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>
    <w:nsid w:val="230128ED"/>
    <w:multiLevelType w:val="hybridMultilevel"/>
    <w:tmpl w:val="DAA44BC6"/>
    <w:lvl w:ilvl="0" w:tplc="FE40631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78B6"/>
    <w:rsid w:val="00095D50"/>
    <w:rsid w:val="002B3C9C"/>
    <w:rsid w:val="002D3C32"/>
    <w:rsid w:val="00316CE6"/>
    <w:rsid w:val="00463C5A"/>
    <w:rsid w:val="00486F2E"/>
    <w:rsid w:val="005F4D22"/>
    <w:rsid w:val="007137B0"/>
    <w:rsid w:val="007500E7"/>
    <w:rsid w:val="00954E8F"/>
    <w:rsid w:val="009924B4"/>
    <w:rsid w:val="00A53F8C"/>
    <w:rsid w:val="00A64587"/>
    <w:rsid w:val="00A93B29"/>
    <w:rsid w:val="00BE78B6"/>
    <w:rsid w:val="00C80139"/>
    <w:rsid w:val="00D44726"/>
    <w:rsid w:val="00DB64B8"/>
    <w:rsid w:val="00E164C1"/>
    <w:rsid w:val="00E6302F"/>
    <w:rsid w:val="00FD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24564CA-C22E-4BB9-916F-B90B8B48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Organization</Company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2014-02-25T09:17:00Z</dcterms:created>
  <dcterms:modified xsi:type="dcterms:W3CDTF">2014-02-25T09:17:00Z</dcterms:modified>
</cp:coreProperties>
</file>