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06" w:rsidRPr="0067794D" w:rsidRDefault="00D52406" w:rsidP="00D52406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7794D">
        <w:rPr>
          <w:b/>
          <w:bCs/>
          <w:sz w:val="32"/>
          <w:szCs w:val="32"/>
          <w:lang w:val="ru-RU"/>
        </w:rPr>
        <w:t>Школьные неврозы и причины их возникновения</w:t>
      </w:r>
    </w:p>
    <w:p w:rsidR="00D52406" w:rsidRPr="00D52406" w:rsidRDefault="00D52406" w:rsidP="00D52406">
      <w:pPr>
        <w:spacing w:before="120"/>
        <w:ind w:firstLine="567"/>
        <w:jc w:val="both"/>
        <w:rPr>
          <w:sz w:val="28"/>
          <w:szCs w:val="28"/>
        </w:rPr>
      </w:pPr>
      <w:r w:rsidRPr="00D52406">
        <w:rPr>
          <w:sz w:val="28"/>
          <w:szCs w:val="28"/>
        </w:rPr>
        <w:t>А.Л.Сиротюк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Сейчас практикуется обучение детей с шести лет. Однако традиционный левополушарный характер обучения не дает возможности проявиться творческим, интуитивным началам. Учителя, опирающиеся на такие методы, как наглядность, образность, эмоциональность, достигают немалых успехов в обучении детей. Детям этой возрастной группы желательно не ставить оценок и всячески поощрять за достигнутые успехи.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Естественные для правополушарных детей затруднения по русскому языку и математике не уменьшаются в первых классах школы, а возрастают, если с ними бороться с помощью давления, жесткого контроля, требований «все делать без помарок и ошибок». В этом случае дети перевозбуждаются, утомляются, у них появляются отвлекаемость и забывчивость, перегружается левое полушарие. И как следствие недостаточной активности (торможения) ведущего правого полушария появляются раздражительность, непоседливость, беспокойство, сниженный фон настроения. В результате — неврастения, наиболее распространенный невроз. Помочь детям, больным неврастенией, можно, если уменьшить перегрузку левого полушария и эмоционально активизировать работу ведущего, но приторможенного правого полушария. При этом будет постепенно восстановлен нормальный физиологический баланс в работе головного мозга.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В младшем школьном возрасте могут возникать навязчивые опасения сделать что-либо не так, как нужно. Вслед за сомнениями в правильности своих действий приходит неуверенность и, вместе с этим, болезненно заостренное чувство долга, обязанности, ответственности. Чрезмерные требования к себе часто сочетаются с давлением родителей, обладающих гиперсоциальной направленностью личности.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Таким образом создается запредельный режим работы левого полушария. Постоянное перенапряжение нервно-психических сил приводит к хроническому стрессу. Проявляется это в постепенно нарастающем чувстве усталости, расстройстве внимания, головных болях.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 xml:space="preserve">Психическая травматизация ребенка неизбежно возбуждает активность правого полушария и временно ослабляет активность левого. Но поскольку левое полушарие длительное время находится в состоянии хронической перегрузки, то оно не обеспечивает полноценной переработки поступающей из правого полушария информации. В результате последняя должна повторяться неоднократно, как бы в виде толчков и сомнений, чтобы быть усвоенной левым полушарием. 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 xml:space="preserve">В свою очередь, возбужденное эмоциональным стрессом, правое полушарие генерирует страхи и тревоги, которые не могут быть рационально «осмыслены» левым, и без того утомленным полушарием. Вместе эти два запредельных режима работы полушарий и формируют структуру навязчивостей. Позже, когда смягчаются острые переживания и появляются навязчивые мысли и опасения, можно говорить об ином режиме работы больших полушарий, а именно: о чрезмерном возбуждении левого и торможении правого. 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Что происходит при этом с ребенком? Исчезает спонтанность, непосредственность чувств, умение быстро схватывать ситуацию, а вместо эмоций мы видим их суррогат — постоянное беспокойство и сомнения, тревожную мнительность. Это особенно заметно проявляется в подростковом возрасте. Подросток страдает от своей непохожести на других и одновременно от неуверенности в себе; его тяготят постоянные опасения и сомнения; он не способен радоваться, мучительно ищет и не может найти себя. И все это может происходить на фоне достаточно хороших, даже отличных успехов в школе, но прогрессирующих неуспехов в общении со сверстниками.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Если же у детей с неврозами преобладает активность правого полушария, то возможны истерические проявления и страхи. Острые бесконечные волнения возбуждают правое, и без того более активное полушарие, и тогда для ребенка любое событие оказывается поводом для страха.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Неестественно высокий уровень активации правого полушария оказывает тормозящее влияние на деятельность левого полушария. В результате ребенок не в силах найти рациональный выход из создавшегося положения — ведь ослабевает критическая способность адекватно оценивать свои действия и делать из них надлежащие выводы. Чем больше давление на ребенка, тем меньше он способен к критической оценке. Давление подчеркивает и усиливает неуверенность, слабость, несостоятельность ребенка. Помощь же должна выражаться в психологической разгрузке. Детям необходимы яркие впечатления и увлечения, положительные эмоции и возврат к чувству радости жизни. Также можно помочь детям, страдающим неврозом страха.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Таким образом, при всех неврозах происходят нарушения межполушарного взаимодействия. Известно, что возникновению неврозов способствует левополушарный акцент в обучении. Происходит чрезмерная стимуляция еще не свойственных детям функций левого полушария при торможении функций правого полушария.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Родители и педагоги нередко расценивают невротические расстройства как отсутствие волевой (сознательной) регуляции поведения и усиливают моральные требования. В этом случае ребенок перестает усваивать не только требования, но и всю знаковую информацию: «не слышит», «не видит», «копается», постоянно испытывает усталость. Это вступает в действие защитная функция правого полушария, не допускающего осознания неприемлемых для него переживаний.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При психической травматизации (испуг, потрясение, конфликт, ограничение жизненно значимых потребностей) резко возрастает активность правого полушария, сопровождаемая нагнетанием отрицательных эмоций, беспокойства, страхов.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Как показали специальные исследования, после экзаменов у левополушарных студентов (праворуких) повышается активность правого полушария. В свою очередь, у тех, кому по роду своей работы приходится много писать или считать, при стрессах заметно возрастает активность левого полушария: время от времени возникает состояние умственного пресыщения. Вслед за этим — потребность в эмоциональной и спортивной разрядке, музыке, танцах, встречах с друзьями, то есть в правополушарной деятельности. Те, кто умеет сочетать оба вида деятельности, менее всего подвержен невротическим расстройствам.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Если одно из полушарий принимает на себя несвойственные ему функции, то это существенно сказывается на развитии его собственных способностей. Например, способность к организации многозначного контекста у правого полушария, «заместившего» дефектное левое в речепродукции, оказывается в дальнейшем сниженной. Точно так же речь развивается медленнее, если способность к образному, многозначному мышлению равномерно распределена между полушариями.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Из этих фактов можно сделать вывод, что уже при рождении существуют предпосылки к функциональной асимметрии, которые реализуются при адекватных условиях воспитания и обучения. Об этом же свидетельствуют и некоторые новейшие исследования, показавшие, что левое полушарие новорожденного более активно реагирует на звуковые стимулы, чем правое. Разумеется, молодой мозг очень пластичен и при необходимости может перестроиться, но такая перестройка не проходит безболезненно.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Что надо знать педагогам и родителям? Врожденные предпосылки — это только исходные условия, а сама асимметрия формируется в процессе индивидуального развития под влиянием социальных контактов, прежде всего семейных. При неврозах и психосоматических заболеваниях происходит как бы частичное изъятие правополушарного вклада, в результате снижается способность к нестандартным решениям.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Существуют и клинические, то есть болезненно измененные (психопатические) варианты односторонней левополушарности. Это — психастения и шизоидность.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Психастения — это тревожно-мнительный склад характера, когда преобладают сугубо рассудочные формы мышления, присутствует постоянное сомнение в правильности своих действий, происходящим событиям дается тревожная интерпретация. Интеллект у психастеников высокий, но часто они не могут его реализовать из-за своей неуверенности, нерешительности, затруднений в контактах с окружающими, копания в себе и «самоедства», гипертрофированного чувства вины вплоть до самоуничижения. Вместе с тем психастеники — словоохотливые люди, особенно в кругу знакомых.</w:t>
      </w:r>
    </w:p>
    <w:p w:rsidR="00D52406" w:rsidRPr="0067794D" w:rsidRDefault="00D52406" w:rsidP="00D52406">
      <w:pPr>
        <w:spacing w:before="120"/>
        <w:ind w:firstLine="567"/>
        <w:jc w:val="both"/>
      </w:pPr>
      <w:r w:rsidRPr="0067794D">
        <w:t>Шизоиды по отношению к окружающим эмоционально холодны и расчетливы, крайне недоверчивы и неконтактны. Рациональная сторона интеллекта чрезмерно гипертрофирована. Очень чувствительны к себе. Часто бывают преданы какой-либо отвлеченной идее, подвержены чудачествам, необычным увлечениям и хобби.</w:t>
      </w:r>
    </w:p>
    <w:p w:rsidR="00D52406" w:rsidRPr="0067794D" w:rsidRDefault="00D52406" w:rsidP="00D52406">
      <w:pPr>
        <w:spacing w:before="120"/>
        <w:ind w:firstLine="567"/>
        <w:jc w:val="both"/>
      </w:pPr>
      <w:r w:rsidRPr="00D52406">
        <w:rPr>
          <w:lang w:val="ru-RU"/>
        </w:rPr>
        <w:t xml:space="preserve">Клинические варианты правополушарности — неустойчиво-возбудимые люди и истерики. </w:t>
      </w:r>
      <w:r w:rsidRPr="0067794D">
        <w:t>Неустойчиво-возбудимые находятся под влиянием сиюминутных чувств, влечений, настроений. Они мгновенно вспыхивают, зажигаются какой-то идеей и тут же остывают. «Легкость в мыслях необыкновенная» делает их малоспособными к какой-либо привязанности, к прочной дружбе, они не имеют устойчивых жизненных планов. Они импульсивны, легко попадают под влияние сильных, волевых личностей, склонны без конца драматизировать происходящие события, являются передатчиками всякого рода слухов и домыслов. Их инфантильность, неприспособленность к жизни, психическая неустойчивость и возбудимость являются питательной средой для ненормальных пристрастий (сексуальная неразборчивость, алкоголизм, наркомания). Для них характерно отсутствие глубоких нравственных устоев, поверхностность и противоречивость.</w:t>
      </w:r>
    </w:p>
    <w:p w:rsidR="00D52406" w:rsidRPr="00D52406" w:rsidRDefault="00D52406" w:rsidP="00D52406">
      <w:pPr>
        <w:spacing w:before="120"/>
        <w:ind w:firstLine="567"/>
        <w:jc w:val="both"/>
        <w:rPr>
          <w:lang w:val="ru-RU"/>
        </w:rPr>
      </w:pPr>
      <w:r w:rsidRPr="00D52406">
        <w:rPr>
          <w:lang w:val="ru-RU"/>
        </w:rPr>
        <w:t>Для истериков характерными являются подчеркнутая эмоциональность, быстрая перемена настроения, склонность «нагнетать обстановку», неуемная жажда славы, желание обратить на себя внимание, добиться признания и восхищения. Истерики эгоистичны и капризны, всегда хотят больше, чем могут. Для них обычны театральность поведения, демонстративность, жеманство, склонность к беспочвенным обещаниям, фальшивость чувств и помыслов. Часто это завистливые люди, склонные ко лжи и лицедейству, испытывающие злорадство по поводу неудач других людей. В обращении со слабыми и беззащитными они деспотичны. Однако при малейшем ущемлении их прав и притязаний всегда готовы играть роль несправедливо обиженного, мученика или мнимого больного. Могут мастерски разыгрывать сцены горя, самоубийства, любви. Истерики не критичны, склонны вытеснять неприятные чувства и обвинять других в том, в чем реально виноваты сами.</w:t>
      </w:r>
    </w:p>
    <w:p w:rsidR="00E56B44" w:rsidRPr="00D52406" w:rsidRDefault="00E56B44">
      <w:pPr>
        <w:rPr>
          <w:lang w:val="ru-RU"/>
        </w:rPr>
      </w:pPr>
      <w:bookmarkStart w:id="0" w:name="_GoBack"/>
      <w:bookmarkEnd w:id="0"/>
    </w:p>
    <w:sectPr w:rsidR="00E56B44" w:rsidRPr="00D52406" w:rsidSect="00E56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2406"/>
    <w:rsid w:val="00294035"/>
    <w:rsid w:val="0067794D"/>
    <w:rsid w:val="00D52406"/>
    <w:rsid w:val="00E56B44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A2E781-5C9E-4271-8483-D5121D9A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406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524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6401</Words>
  <Characters>3650</Characters>
  <Application>Microsoft Office Word</Application>
  <DocSecurity>0</DocSecurity>
  <Lines>30</Lines>
  <Paragraphs>20</Paragraphs>
  <ScaleCrop>false</ScaleCrop>
  <Company>Home</Company>
  <LinksUpToDate>false</LinksUpToDate>
  <CharactersWithSpaces>10031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Школьные неврозы и причины их возникновения</dc:title>
  <dc:subject/>
  <dc:creator>User</dc:creator>
  <cp:keywords/>
  <dc:description/>
  <cp:lastModifiedBy>admin</cp:lastModifiedBy>
  <cp:revision>2</cp:revision>
  <dcterms:created xsi:type="dcterms:W3CDTF">2014-01-25T17:24:00Z</dcterms:created>
  <dcterms:modified xsi:type="dcterms:W3CDTF">2014-01-25T17:24:00Z</dcterms:modified>
</cp:coreProperties>
</file>