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F84" w:rsidRDefault="008D3C44">
      <w:pPr>
        <w:pStyle w:val="a3"/>
      </w:pPr>
      <w:r>
        <w:br/>
      </w:r>
    </w:p>
    <w:p w:rsidR="00A57F84" w:rsidRDefault="008D3C44">
      <w:pPr>
        <w:pStyle w:val="a3"/>
      </w:pPr>
      <w:r>
        <w:rPr>
          <w:b/>
          <w:bCs/>
        </w:rPr>
        <w:t>Артур Мейер Шлезингер</w:t>
      </w:r>
      <w:r>
        <w:t xml:space="preserve"> (англ. </w:t>
      </w:r>
      <w:r>
        <w:rPr>
          <w:i/>
          <w:iCs/>
        </w:rPr>
        <w:t>Arthur Meier Schlesinger Jr.</w:t>
      </w:r>
      <w:r>
        <w:t>; 15 октября 1917, Колумбус (Огайо) — 28 февраля 2007, Манхэттен) — американский историк и писатель.</w:t>
      </w:r>
    </w:p>
    <w:p w:rsidR="00A57F84" w:rsidRDefault="008D3C44">
      <w:pPr>
        <w:pStyle w:val="a3"/>
      </w:pPr>
      <w:r>
        <w:t>Дважды лауреат Пулитцеровской премии (1946, 1966).</w:t>
      </w:r>
    </w:p>
    <w:p w:rsidR="00A57F84" w:rsidRDefault="008D3C44">
      <w:pPr>
        <w:pStyle w:val="21"/>
        <w:numPr>
          <w:ilvl w:val="0"/>
          <w:numId w:val="0"/>
        </w:numPr>
      </w:pPr>
      <w:r>
        <w:t>Биография</w:t>
      </w:r>
    </w:p>
    <w:p w:rsidR="00A57F84" w:rsidRDefault="008D3C44">
      <w:pPr>
        <w:pStyle w:val="a3"/>
      </w:pPr>
      <w:r>
        <w:t>Сын Артура Шлезингера (1888—1965), который был влиятельным социальным историком в Университете штата Огайо и Гарвардском университете. Артур-младший посетил Академию Филлипса Эксетера в Нью-Хэмпшире и получил у него первую степень Гарварда в возрасте двадцати лет, когда он дипломирует свод с отличием. В 1940, он был назначен на трехлетнее товарищество в Гарварде. Его товарищество было прервано входом Соединенных Штатов во Вторую мировую войну. После провала попытки его военной медицинской экспертизы Шлезингер присоединился к офису информации о войне.</w:t>
      </w:r>
    </w:p>
    <w:p w:rsidR="00A57F84" w:rsidRDefault="008D3C44">
      <w:pPr>
        <w:pStyle w:val="a3"/>
      </w:pPr>
      <w:r>
        <w:t>Обслуживание Шлезингера в OSS дало ему время, чтобы закончить его первую книгу, «Возраст Джексона», за которую он получил Пулитцеровскую премию в 1945. В 1946—1961 преподаватель истории в Гарварде: 1946—1954 он был Адъюнкт-профессором, стал профессором в 1954.</w:t>
      </w:r>
    </w:p>
    <w:p w:rsidR="00A57F84" w:rsidRDefault="008D3C44">
      <w:pPr>
        <w:pStyle w:val="a3"/>
      </w:pPr>
      <w:r>
        <w:t>В 1947 Шлезингер стал членом-учредителем американцев для демократической организации, действуя наряду с бывшей первой леди Элинор Рузвельт, будущим Вице-президентом Хьюбертом Хамфри и экономистом, давним другом Джоном Кеннетом Гэлбрэйтом, действуя как национальный председатель в 1953—1954. После того, как президент Гарри Трумэн объявил, что не будет выбираться на второй срок в 1952, Шлезингер стал основным спичрайтером и горячим сторонником губернатора Иллинойса Эдлая Стивенсона — кандидата на место призедента Соединенных Штатов. В 1956 он работал в кампании Стивенсона (наряду с 26-летним Робертом Кеннеди) и поддерживал связь с сенатором Джоном Кеннеди, как вице-президент Стивенсона. Шлезингер знал Джона Кеннеди начиная с посещения Гарварда и все более и более сближался с Кеннеди и его женой в 1950-х. Во время политической кампании 1960 года Шлезингер поддерживал Кеннеди.</w:t>
      </w:r>
    </w:p>
    <w:p w:rsidR="00A57F84" w:rsidRDefault="008D3C44">
      <w:pPr>
        <w:pStyle w:val="a3"/>
      </w:pPr>
      <w:r>
        <w:t>После выборов новый президент предложил Шлезингеру пост посла и Заместителя госсекретаря по Культурным Отношениям прежде, чем Роберт Кеннеди предложил, чтобы он служил «видом бродячего репортёра и специалиста по ремонту.» Шлезингер быстро принял должность, и 30 января 1961 он ушел из Гарварда и был назначен Специальным Помощником президента. Работал прежде всего над латиноамериканскими делами и как спичрайтер в течение всего срока пребывания в Белом доме.</w:t>
      </w:r>
    </w:p>
    <w:p w:rsidR="00A57F84" w:rsidRDefault="008D3C44">
      <w:pPr>
        <w:pStyle w:val="a3"/>
      </w:pPr>
      <w:r>
        <w:t>В феврале 1961 Шлезингеру сообщили об «операции Куба». Он выступал против плана в меморандуме президенту, заявляя, что «одним махом вы рассеете всю экстраординарную добрую волю, которая повышалась к новому правительству через мир. Это установило бы злорадное изображение нового правительства в умах миллионов.» С Сенатором Уильямом Фалбрайтом, Шлезингер послал несколько записок президенту, выступающему против забастовки, во время встреч он сдерживал своё мнение, отказывающееся подорвать президентское желание единогласного решения. После откровенного отказа вторжения Шлезингер позже жаловался, что "позже после залива Свиней, он горько упрекал меня за то, что сохранял настолько тихим во время тех решающих обсуждений в комнате кабинета… Я могу только объяснить свой отказ сделать больше, чем поднимают несколько робких вопросов, сообщая, что импульс положить конец этой ерунде был просто уничтожен обстоятельствами обсуждения.» После того, как негодование утихло, Кеннеди шутил, что Шлезингер «написал мне меморандум, который будет выглядеть довольно хорошим, когда он найдет время для письма его книги по моему правительству. Только он лучше не издает тот меморандум, в то время как я все еще жив!» Во время кубинского Ракетного Кризиса, Шлезингер не был членом Исполнительного комитета Совета национальной безопасности), но помог Послу ООН Стивенсону спроектировать свое представление кризиса к Совету Безопасности ООН.</w:t>
      </w:r>
    </w:p>
    <w:p w:rsidR="00A57F84" w:rsidRDefault="008D3C44">
      <w:pPr>
        <w:pStyle w:val="a3"/>
      </w:pPr>
      <w:r>
        <w:t>После того, как президент Кеннеди был убит 22 ноября 1963, Шлезингер оставил свой пост в январе 1964. Он написал историю правительства Кеннеди под названием Тысяча Дней Кеннеди: Джон Ф. Кеннеди в Белом доме, который выиграл его вторую Пулитцеровскую премию.</w:t>
      </w:r>
    </w:p>
    <w:p w:rsidR="00A57F84" w:rsidRDefault="008D3C44">
      <w:pPr>
        <w:pStyle w:val="31"/>
        <w:numPr>
          <w:ilvl w:val="0"/>
          <w:numId w:val="0"/>
        </w:numPr>
      </w:pPr>
      <w:r>
        <w:t>Демократический активист</w:t>
      </w:r>
    </w:p>
    <w:p w:rsidR="00A57F84" w:rsidRDefault="008D3C44">
      <w:pPr>
        <w:pStyle w:val="a3"/>
        <w:numPr>
          <w:ilvl w:val="0"/>
          <w:numId w:val="1"/>
        </w:numPr>
        <w:tabs>
          <w:tab w:val="left" w:pos="707"/>
        </w:tabs>
        <w:spacing w:after="0"/>
      </w:pPr>
      <w:r>
        <w:t>Среди основателей американцев для демократического Действия</w:t>
      </w:r>
    </w:p>
    <w:p w:rsidR="00A57F84" w:rsidRDefault="008D3C44">
      <w:pPr>
        <w:pStyle w:val="a3"/>
        <w:numPr>
          <w:ilvl w:val="0"/>
          <w:numId w:val="1"/>
        </w:numPr>
        <w:tabs>
          <w:tab w:val="left" w:pos="707"/>
        </w:tabs>
        <w:spacing w:after="0"/>
      </w:pPr>
      <w:r>
        <w:t>Спичрайтер для двух кампаний по выборам президента Эдлая Стивенсона в 1952 и 1956</w:t>
      </w:r>
    </w:p>
    <w:p w:rsidR="00A57F84" w:rsidRDefault="008D3C44">
      <w:pPr>
        <w:pStyle w:val="a3"/>
        <w:numPr>
          <w:ilvl w:val="0"/>
          <w:numId w:val="1"/>
        </w:numPr>
        <w:tabs>
          <w:tab w:val="left" w:pos="707"/>
        </w:tabs>
        <w:spacing w:after="0"/>
      </w:pPr>
      <w:r>
        <w:t>Спичрайтер для кампании Джона Ф. Кеннеди в 1960</w:t>
      </w:r>
    </w:p>
    <w:p w:rsidR="00A57F84" w:rsidRDefault="008D3C44">
      <w:pPr>
        <w:pStyle w:val="a3"/>
        <w:numPr>
          <w:ilvl w:val="0"/>
          <w:numId w:val="1"/>
        </w:numPr>
        <w:tabs>
          <w:tab w:val="left" w:pos="707"/>
        </w:tabs>
        <w:spacing w:after="0"/>
      </w:pPr>
      <w:r>
        <w:t>1961—1964 Специальных Помощника президента по латиноамериканским делам и speechwriting.</w:t>
      </w:r>
    </w:p>
    <w:p w:rsidR="00A57F84" w:rsidRDefault="008D3C44">
      <w:pPr>
        <w:pStyle w:val="a3"/>
        <w:numPr>
          <w:ilvl w:val="0"/>
          <w:numId w:val="1"/>
        </w:numPr>
        <w:tabs>
          <w:tab w:val="left" w:pos="707"/>
        </w:tabs>
        <w:spacing w:after="0"/>
      </w:pPr>
      <w:r>
        <w:t>Спичрайтер для кампании Роберта Ф. Кеннеди в 1968</w:t>
      </w:r>
    </w:p>
    <w:p w:rsidR="00A57F84" w:rsidRDefault="008D3C44">
      <w:pPr>
        <w:pStyle w:val="a3"/>
        <w:numPr>
          <w:ilvl w:val="0"/>
          <w:numId w:val="1"/>
        </w:numPr>
        <w:tabs>
          <w:tab w:val="left" w:pos="707"/>
        </w:tabs>
        <w:spacing w:after="0"/>
      </w:pPr>
      <w:r>
        <w:t>Спичрайтер для кампании Джорджа Макговерна в 1972</w:t>
      </w:r>
    </w:p>
    <w:p w:rsidR="00A57F84" w:rsidRDefault="008D3C44">
      <w:pPr>
        <w:pStyle w:val="a3"/>
        <w:numPr>
          <w:ilvl w:val="0"/>
          <w:numId w:val="1"/>
        </w:numPr>
        <w:tabs>
          <w:tab w:val="left" w:pos="707"/>
        </w:tabs>
        <w:spacing w:after="0"/>
      </w:pPr>
      <w:r>
        <w:t>Активный на кампании по выборам президента Теда Кеннеди в 1980</w:t>
      </w:r>
    </w:p>
    <w:p w:rsidR="00A57F84" w:rsidRDefault="008D3C44">
      <w:pPr>
        <w:pStyle w:val="a3"/>
        <w:numPr>
          <w:ilvl w:val="0"/>
          <w:numId w:val="1"/>
        </w:numPr>
        <w:tabs>
          <w:tab w:val="left" w:pos="707"/>
        </w:tabs>
      </w:pPr>
      <w:r>
        <w:t>С мая 2005 к его смерти он был способствующим блоггером в Почте Huffington.</w:t>
      </w:r>
    </w:p>
    <w:p w:rsidR="00A57F84" w:rsidRDefault="008D3C44">
      <w:pPr>
        <w:pStyle w:val="21"/>
        <w:numPr>
          <w:ilvl w:val="0"/>
          <w:numId w:val="0"/>
        </w:numPr>
      </w:pPr>
      <w:r>
        <w:t>Ссылки</w:t>
      </w:r>
    </w:p>
    <w:p w:rsidR="00A57F84" w:rsidRDefault="008D3C44">
      <w:pPr>
        <w:pStyle w:val="a3"/>
      </w:pPr>
      <w:r>
        <w:t>Источник: http://ru.wikipedia.org/wiki/Шлезингер,_Артур_Мейер</w:t>
      </w:r>
      <w:bookmarkStart w:id="0" w:name="_GoBack"/>
      <w:bookmarkEnd w:id="0"/>
    </w:p>
    <w:sectPr w:rsidR="00A57F8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C44"/>
    <w:rsid w:val="008D3C44"/>
    <w:rsid w:val="00A57F84"/>
    <w:rsid w:val="00B80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E5187-4B66-4E83-970A-407384F9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2014-04-17T21:42:00Z</dcterms:created>
  <dcterms:modified xsi:type="dcterms:W3CDTF">2014-04-17T21:42:00Z</dcterms:modified>
</cp:coreProperties>
</file>