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74A" w:rsidRDefault="006D274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Государственный Университет Управления</w:t>
      </w:r>
    </w:p>
    <w:p w:rsidR="006D274A" w:rsidRDefault="006D274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ИНиМЭ</w:t>
      </w:r>
    </w:p>
    <w:p w:rsidR="006D274A" w:rsidRDefault="006D274A">
      <w:pPr>
        <w:jc w:val="center"/>
        <w:rPr>
          <w:b/>
          <w:bCs/>
          <w:snapToGrid w:val="0"/>
          <w:sz w:val="24"/>
          <w:szCs w:val="24"/>
        </w:rPr>
      </w:pPr>
    </w:p>
    <w:p w:rsidR="006D274A" w:rsidRDefault="006D274A">
      <w:pPr>
        <w:jc w:val="center"/>
        <w:rPr>
          <w:b/>
          <w:bCs/>
          <w:snapToGrid w:val="0"/>
          <w:sz w:val="24"/>
          <w:szCs w:val="24"/>
        </w:rPr>
      </w:pPr>
    </w:p>
    <w:p w:rsidR="006D274A" w:rsidRDefault="006D274A">
      <w:pPr>
        <w:jc w:val="center"/>
        <w:rPr>
          <w:b/>
          <w:bCs/>
          <w:snapToGrid w:val="0"/>
          <w:sz w:val="24"/>
          <w:szCs w:val="24"/>
        </w:rPr>
      </w:pPr>
    </w:p>
    <w:p w:rsidR="006D274A" w:rsidRDefault="006D274A">
      <w:pPr>
        <w:jc w:val="center"/>
        <w:rPr>
          <w:b/>
          <w:bCs/>
          <w:snapToGrid w:val="0"/>
          <w:sz w:val="24"/>
          <w:szCs w:val="24"/>
          <w:lang w:val="en-US"/>
        </w:rPr>
      </w:pPr>
    </w:p>
    <w:p w:rsidR="006D274A" w:rsidRDefault="006D274A">
      <w:pPr>
        <w:jc w:val="center"/>
        <w:rPr>
          <w:b/>
          <w:bCs/>
          <w:snapToGrid w:val="0"/>
          <w:sz w:val="24"/>
          <w:szCs w:val="24"/>
          <w:lang w:val="en-US"/>
        </w:rPr>
      </w:pPr>
    </w:p>
    <w:p w:rsidR="006D274A" w:rsidRDefault="006D274A">
      <w:pPr>
        <w:jc w:val="center"/>
        <w:rPr>
          <w:b/>
          <w:bCs/>
          <w:snapToGrid w:val="0"/>
          <w:sz w:val="24"/>
          <w:szCs w:val="24"/>
          <w:lang w:val="en-US"/>
        </w:rPr>
      </w:pPr>
    </w:p>
    <w:p w:rsidR="006D274A" w:rsidRDefault="006D274A">
      <w:pPr>
        <w:jc w:val="center"/>
        <w:rPr>
          <w:b/>
          <w:bCs/>
          <w:snapToGrid w:val="0"/>
          <w:sz w:val="24"/>
          <w:szCs w:val="24"/>
          <w:lang w:val="en-US"/>
        </w:rPr>
      </w:pPr>
    </w:p>
    <w:p w:rsidR="006D274A" w:rsidRDefault="006D274A">
      <w:pPr>
        <w:jc w:val="center"/>
        <w:rPr>
          <w:b/>
          <w:bCs/>
          <w:snapToGrid w:val="0"/>
          <w:sz w:val="24"/>
          <w:szCs w:val="24"/>
          <w:lang w:val="en-US"/>
        </w:rPr>
      </w:pPr>
    </w:p>
    <w:p w:rsidR="006D274A" w:rsidRDefault="006D274A">
      <w:pPr>
        <w:jc w:val="center"/>
        <w:rPr>
          <w:b/>
          <w:bCs/>
          <w:snapToGrid w:val="0"/>
          <w:sz w:val="24"/>
          <w:szCs w:val="24"/>
          <w:lang w:val="en-US"/>
        </w:rPr>
      </w:pPr>
    </w:p>
    <w:p w:rsidR="006D274A" w:rsidRDefault="006D274A">
      <w:pPr>
        <w:jc w:val="center"/>
        <w:rPr>
          <w:b/>
          <w:bCs/>
          <w:snapToGrid w:val="0"/>
          <w:sz w:val="24"/>
          <w:szCs w:val="24"/>
          <w:lang w:val="en-US"/>
        </w:rPr>
      </w:pPr>
    </w:p>
    <w:p w:rsidR="006D274A" w:rsidRDefault="006D274A">
      <w:pPr>
        <w:jc w:val="center"/>
        <w:rPr>
          <w:b/>
          <w:bCs/>
          <w:snapToGrid w:val="0"/>
          <w:sz w:val="24"/>
          <w:szCs w:val="24"/>
          <w:lang w:val="en-US"/>
        </w:rPr>
      </w:pPr>
    </w:p>
    <w:p w:rsidR="006D274A" w:rsidRDefault="006D274A">
      <w:pPr>
        <w:jc w:val="center"/>
        <w:rPr>
          <w:b/>
          <w:bCs/>
          <w:snapToGrid w:val="0"/>
          <w:sz w:val="24"/>
          <w:szCs w:val="24"/>
        </w:rPr>
      </w:pPr>
    </w:p>
    <w:p w:rsidR="006D274A" w:rsidRDefault="006D274A">
      <w:pPr>
        <w:jc w:val="center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</w:rPr>
        <w:t>Доклад на тему</w:t>
      </w:r>
      <w:r>
        <w:rPr>
          <w:snapToGrid w:val="0"/>
          <w:sz w:val="24"/>
          <w:szCs w:val="24"/>
          <w:lang w:val="en-US"/>
        </w:rPr>
        <w:t>:</w:t>
      </w:r>
    </w:p>
    <w:p w:rsidR="006D274A" w:rsidRDefault="006D274A">
      <w:pPr>
        <w:jc w:val="center"/>
        <w:rPr>
          <w:b/>
          <w:bCs/>
          <w:snapToGrid w:val="0"/>
          <w:sz w:val="24"/>
          <w:szCs w:val="24"/>
        </w:rPr>
      </w:pPr>
    </w:p>
    <w:p w:rsidR="006D274A" w:rsidRDefault="006D274A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“</w:t>
      </w:r>
      <w:r>
        <w:rPr>
          <w:b/>
          <w:bCs/>
          <w:sz w:val="28"/>
          <w:szCs w:val="28"/>
        </w:rPr>
        <w:t xml:space="preserve"> Основные подходы в системном исследовании</w:t>
      </w:r>
      <w:r>
        <w:rPr>
          <w:b/>
          <w:bCs/>
          <w:sz w:val="28"/>
          <w:szCs w:val="28"/>
          <w:lang w:val="en-US"/>
        </w:rPr>
        <w:t xml:space="preserve"> ”</w:t>
      </w:r>
    </w:p>
    <w:p w:rsidR="006D274A" w:rsidRDefault="006D274A">
      <w:pPr>
        <w:jc w:val="center"/>
        <w:rPr>
          <w:sz w:val="24"/>
          <w:szCs w:val="24"/>
        </w:rPr>
      </w:pPr>
    </w:p>
    <w:p w:rsidR="006D274A" w:rsidRDefault="006D274A">
      <w:pPr>
        <w:jc w:val="center"/>
        <w:rPr>
          <w:sz w:val="24"/>
          <w:szCs w:val="24"/>
        </w:rPr>
      </w:pPr>
    </w:p>
    <w:p w:rsidR="006D274A" w:rsidRDefault="006D274A">
      <w:pPr>
        <w:jc w:val="center"/>
        <w:rPr>
          <w:sz w:val="24"/>
          <w:szCs w:val="24"/>
        </w:rPr>
      </w:pPr>
    </w:p>
    <w:p w:rsidR="006D274A" w:rsidRDefault="006D274A">
      <w:pPr>
        <w:jc w:val="right"/>
        <w:rPr>
          <w:sz w:val="24"/>
          <w:szCs w:val="24"/>
        </w:rPr>
      </w:pPr>
      <w:r>
        <w:rPr>
          <w:sz w:val="24"/>
          <w:szCs w:val="24"/>
        </w:rPr>
        <w:t>Выполнила</w:t>
      </w:r>
      <w:r>
        <w:rPr>
          <w:sz w:val="24"/>
          <w:szCs w:val="24"/>
          <w:lang w:val="en-US"/>
        </w:rPr>
        <w:t>:</w:t>
      </w:r>
    </w:p>
    <w:p w:rsidR="006D274A" w:rsidRDefault="006D274A">
      <w:pPr>
        <w:jc w:val="right"/>
        <w:rPr>
          <w:sz w:val="24"/>
          <w:szCs w:val="24"/>
        </w:rPr>
      </w:pPr>
      <w:r>
        <w:rPr>
          <w:sz w:val="24"/>
          <w:szCs w:val="24"/>
        </w:rPr>
        <w:t>Арутюнова Ирина</w:t>
      </w:r>
    </w:p>
    <w:p w:rsidR="006D274A" w:rsidRDefault="006D274A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Пр-во </w:t>
      </w:r>
      <w:r>
        <w:rPr>
          <w:sz w:val="24"/>
          <w:szCs w:val="24"/>
          <w:lang w:val="en-US"/>
        </w:rPr>
        <w:t>III-2</w:t>
      </w:r>
    </w:p>
    <w:p w:rsidR="006D274A" w:rsidRDefault="006D274A">
      <w:pPr>
        <w:jc w:val="center"/>
        <w:rPr>
          <w:sz w:val="24"/>
          <w:szCs w:val="24"/>
          <w:lang w:val="en-US"/>
        </w:rPr>
      </w:pPr>
    </w:p>
    <w:p w:rsidR="006D274A" w:rsidRDefault="006D274A">
      <w:pPr>
        <w:jc w:val="center"/>
        <w:rPr>
          <w:sz w:val="24"/>
          <w:szCs w:val="24"/>
        </w:rPr>
      </w:pPr>
    </w:p>
    <w:p w:rsidR="006D274A" w:rsidRDefault="006D274A">
      <w:pPr>
        <w:jc w:val="center"/>
        <w:rPr>
          <w:sz w:val="24"/>
          <w:szCs w:val="24"/>
        </w:rPr>
      </w:pPr>
    </w:p>
    <w:p w:rsidR="006D274A" w:rsidRDefault="006D274A">
      <w:pPr>
        <w:jc w:val="center"/>
        <w:rPr>
          <w:sz w:val="24"/>
          <w:szCs w:val="24"/>
        </w:rPr>
      </w:pPr>
    </w:p>
    <w:p w:rsidR="006D274A" w:rsidRDefault="006D274A">
      <w:pPr>
        <w:jc w:val="center"/>
        <w:rPr>
          <w:sz w:val="24"/>
          <w:szCs w:val="24"/>
          <w:lang w:val="en-US"/>
        </w:rPr>
      </w:pPr>
    </w:p>
    <w:p w:rsidR="006D274A" w:rsidRDefault="006D274A">
      <w:pPr>
        <w:jc w:val="center"/>
        <w:rPr>
          <w:sz w:val="24"/>
          <w:szCs w:val="24"/>
          <w:lang w:val="en-US"/>
        </w:rPr>
      </w:pPr>
    </w:p>
    <w:p w:rsidR="006D274A" w:rsidRDefault="006D274A">
      <w:pPr>
        <w:jc w:val="center"/>
        <w:rPr>
          <w:sz w:val="24"/>
          <w:szCs w:val="24"/>
          <w:lang w:val="en-US"/>
        </w:rPr>
      </w:pPr>
    </w:p>
    <w:p w:rsidR="006D274A" w:rsidRDefault="006D274A">
      <w:pPr>
        <w:jc w:val="center"/>
        <w:rPr>
          <w:sz w:val="24"/>
          <w:szCs w:val="24"/>
          <w:lang w:val="en-US"/>
        </w:rPr>
      </w:pPr>
    </w:p>
    <w:p w:rsidR="006D274A" w:rsidRDefault="006D274A">
      <w:pPr>
        <w:jc w:val="center"/>
        <w:rPr>
          <w:sz w:val="24"/>
          <w:szCs w:val="24"/>
          <w:lang w:val="en-US"/>
        </w:rPr>
      </w:pPr>
    </w:p>
    <w:p w:rsidR="006D274A" w:rsidRDefault="006D274A">
      <w:pPr>
        <w:jc w:val="center"/>
        <w:rPr>
          <w:sz w:val="24"/>
          <w:szCs w:val="24"/>
          <w:lang w:val="en-US"/>
        </w:rPr>
      </w:pPr>
    </w:p>
    <w:p w:rsidR="006D274A" w:rsidRDefault="006D274A">
      <w:pPr>
        <w:jc w:val="center"/>
        <w:rPr>
          <w:sz w:val="24"/>
          <w:szCs w:val="24"/>
          <w:lang w:val="en-US"/>
        </w:rPr>
      </w:pPr>
    </w:p>
    <w:p w:rsidR="006D274A" w:rsidRDefault="006D274A">
      <w:pPr>
        <w:jc w:val="center"/>
        <w:rPr>
          <w:sz w:val="24"/>
          <w:szCs w:val="24"/>
          <w:lang w:val="en-US"/>
        </w:rPr>
      </w:pPr>
    </w:p>
    <w:p w:rsidR="006D274A" w:rsidRDefault="006D274A">
      <w:pPr>
        <w:jc w:val="center"/>
        <w:rPr>
          <w:sz w:val="24"/>
          <w:szCs w:val="24"/>
          <w:lang w:val="en-US"/>
        </w:rPr>
      </w:pPr>
    </w:p>
    <w:p w:rsidR="006D274A" w:rsidRDefault="006D274A">
      <w:pPr>
        <w:jc w:val="center"/>
        <w:rPr>
          <w:sz w:val="24"/>
          <w:szCs w:val="24"/>
          <w:lang w:val="en-US"/>
        </w:rPr>
      </w:pPr>
    </w:p>
    <w:p w:rsidR="006D274A" w:rsidRDefault="006D274A">
      <w:pPr>
        <w:jc w:val="center"/>
        <w:rPr>
          <w:sz w:val="24"/>
          <w:szCs w:val="24"/>
          <w:lang w:val="en-US"/>
        </w:rPr>
      </w:pPr>
    </w:p>
    <w:p w:rsidR="006D274A" w:rsidRDefault="006D274A">
      <w:pPr>
        <w:jc w:val="center"/>
        <w:rPr>
          <w:sz w:val="24"/>
          <w:szCs w:val="24"/>
          <w:lang w:val="en-US"/>
        </w:rPr>
      </w:pPr>
    </w:p>
    <w:p w:rsidR="006D274A" w:rsidRDefault="006D274A">
      <w:pPr>
        <w:jc w:val="center"/>
        <w:rPr>
          <w:sz w:val="24"/>
          <w:szCs w:val="24"/>
          <w:lang w:val="en-US"/>
        </w:rPr>
      </w:pPr>
    </w:p>
    <w:p w:rsidR="006D274A" w:rsidRDefault="006D274A">
      <w:pPr>
        <w:jc w:val="center"/>
        <w:rPr>
          <w:sz w:val="24"/>
          <w:szCs w:val="24"/>
          <w:lang w:val="en-US"/>
        </w:rPr>
      </w:pPr>
    </w:p>
    <w:p w:rsidR="006D274A" w:rsidRDefault="006D274A">
      <w:pPr>
        <w:jc w:val="center"/>
        <w:rPr>
          <w:sz w:val="24"/>
          <w:szCs w:val="24"/>
          <w:lang w:val="en-US"/>
        </w:rPr>
      </w:pPr>
    </w:p>
    <w:p w:rsidR="006D274A" w:rsidRDefault="006D274A">
      <w:pPr>
        <w:jc w:val="center"/>
        <w:rPr>
          <w:sz w:val="24"/>
          <w:szCs w:val="24"/>
          <w:lang w:val="en-US"/>
        </w:rPr>
      </w:pPr>
    </w:p>
    <w:p w:rsidR="006D274A" w:rsidRDefault="006D274A">
      <w:pPr>
        <w:jc w:val="center"/>
        <w:rPr>
          <w:sz w:val="24"/>
          <w:szCs w:val="24"/>
          <w:lang w:val="en-US"/>
        </w:rPr>
      </w:pPr>
    </w:p>
    <w:p w:rsidR="006D274A" w:rsidRDefault="006D274A">
      <w:pPr>
        <w:jc w:val="center"/>
        <w:rPr>
          <w:sz w:val="24"/>
          <w:szCs w:val="24"/>
          <w:lang w:val="en-US"/>
        </w:rPr>
      </w:pPr>
    </w:p>
    <w:p w:rsidR="006D274A" w:rsidRDefault="006D274A">
      <w:pPr>
        <w:jc w:val="center"/>
        <w:rPr>
          <w:sz w:val="24"/>
          <w:szCs w:val="24"/>
          <w:lang w:val="en-US"/>
        </w:rPr>
      </w:pPr>
    </w:p>
    <w:p w:rsidR="006D274A" w:rsidRDefault="006D274A">
      <w:pPr>
        <w:jc w:val="center"/>
        <w:rPr>
          <w:sz w:val="24"/>
          <w:szCs w:val="24"/>
          <w:lang w:val="en-US"/>
        </w:rPr>
      </w:pPr>
    </w:p>
    <w:p w:rsidR="006D274A" w:rsidRDefault="006D274A">
      <w:pPr>
        <w:jc w:val="center"/>
        <w:rPr>
          <w:sz w:val="24"/>
          <w:szCs w:val="24"/>
        </w:rPr>
      </w:pPr>
    </w:p>
    <w:p w:rsidR="006D274A" w:rsidRDefault="006D274A">
      <w:pPr>
        <w:jc w:val="center"/>
        <w:rPr>
          <w:sz w:val="24"/>
          <w:szCs w:val="24"/>
        </w:rPr>
      </w:pPr>
    </w:p>
    <w:p w:rsidR="006D274A" w:rsidRDefault="006D274A">
      <w:pPr>
        <w:jc w:val="center"/>
        <w:rPr>
          <w:sz w:val="24"/>
          <w:szCs w:val="24"/>
        </w:rPr>
      </w:pPr>
    </w:p>
    <w:p w:rsidR="006D274A" w:rsidRDefault="006D274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МОСКВА 2001</w:t>
      </w:r>
    </w:p>
    <w:p w:rsidR="006D274A" w:rsidRDefault="006D274A">
      <w:pPr>
        <w:rPr>
          <w:b/>
          <w:bCs/>
          <w:sz w:val="24"/>
          <w:szCs w:val="24"/>
        </w:rPr>
      </w:pPr>
    </w:p>
    <w:p w:rsidR="006D274A" w:rsidRDefault="006D274A">
      <w:pPr>
        <w:rPr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Системный подход —</w:t>
      </w:r>
      <w:r>
        <w:rPr>
          <w:snapToGrid w:val="0"/>
          <w:sz w:val="24"/>
          <w:szCs w:val="24"/>
        </w:rPr>
        <w:t xml:space="preserve"> это такое направление методо</w:t>
      </w:r>
      <w:r>
        <w:rPr>
          <w:snapToGrid w:val="0"/>
          <w:sz w:val="24"/>
          <w:szCs w:val="24"/>
        </w:rPr>
        <w:softHyphen/>
        <w:t>логии научного познания и практической деятельности, в основе которого лежит исследование любого объекта как сложной целостной кибернетической социально-эко</w:t>
      </w:r>
      <w:r>
        <w:rPr>
          <w:snapToGrid w:val="0"/>
          <w:sz w:val="24"/>
          <w:szCs w:val="24"/>
        </w:rPr>
        <w:softHyphen/>
        <w:t>номической системы.</w:t>
      </w:r>
    </w:p>
    <w:p w:rsidR="006D274A" w:rsidRDefault="006D27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наиболее общем виде под системой понимается со</w:t>
      </w:r>
      <w:r>
        <w:rPr>
          <w:snapToGrid w:val="0"/>
          <w:sz w:val="24"/>
          <w:szCs w:val="24"/>
        </w:rPr>
        <w:softHyphen/>
        <w:t>вокупность взаимосвязанных элементов, образующих оп</w:t>
      </w:r>
      <w:r>
        <w:rPr>
          <w:snapToGrid w:val="0"/>
          <w:sz w:val="24"/>
          <w:szCs w:val="24"/>
        </w:rPr>
        <w:softHyphen/>
        <w:t>ределенную целостность, некоторое единство.</w:t>
      </w:r>
    </w:p>
    <w:p w:rsidR="006D274A" w:rsidRDefault="006D27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Рассмотрим основные принципы системного подхода (системного анализа).</w:t>
      </w:r>
    </w:p>
    <w:p w:rsidR="006D274A" w:rsidRDefault="006D27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1. </w:t>
      </w:r>
      <w:r>
        <w:rPr>
          <w:i/>
          <w:iCs/>
          <w:snapToGrid w:val="0"/>
          <w:sz w:val="24"/>
          <w:szCs w:val="24"/>
        </w:rPr>
        <w:t>Целостность,</w:t>
      </w:r>
      <w:r>
        <w:rPr>
          <w:snapToGrid w:val="0"/>
          <w:sz w:val="24"/>
          <w:szCs w:val="24"/>
        </w:rPr>
        <w:t xml:space="preserve"> позволяющая рассматривать одновре</w:t>
      </w:r>
      <w:r>
        <w:rPr>
          <w:snapToGrid w:val="0"/>
          <w:sz w:val="24"/>
          <w:szCs w:val="24"/>
        </w:rPr>
        <w:softHyphen/>
        <w:t>менно систему как единое целое и в то же время как подсистему для вышестоящих уровней.</w:t>
      </w:r>
    </w:p>
    <w:p w:rsidR="006D274A" w:rsidRDefault="006D27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2. </w:t>
      </w:r>
      <w:r>
        <w:rPr>
          <w:i/>
          <w:iCs/>
          <w:snapToGrid w:val="0"/>
          <w:sz w:val="24"/>
          <w:szCs w:val="24"/>
        </w:rPr>
        <w:t>Иерархичность строения,</w:t>
      </w:r>
      <w:r>
        <w:rPr>
          <w:snapToGrid w:val="0"/>
          <w:sz w:val="24"/>
          <w:szCs w:val="24"/>
        </w:rPr>
        <w:t xml:space="preserve"> т.е. наличие множества (по крайней мере двух) элементов, расположенных на основе подчинения элементов низшего уровня — эле</w:t>
      </w:r>
      <w:r>
        <w:rPr>
          <w:snapToGrid w:val="0"/>
          <w:sz w:val="24"/>
          <w:szCs w:val="24"/>
        </w:rPr>
        <w:softHyphen/>
        <w:t>ментам высшего уровня. Реализация этого принципа хо</w:t>
      </w:r>
      <w:r>
        <w:rPr>
          <w:snapToGrid w:val="0"/>
          <w:sz w:val="24"/>
          <w:szCs w:val="24"/>
        </w:rPr>
        <w:softHyphen/>
        <w:t>рошо видна на примере любой конкретной организации. Как известно, любая организация представляет собой взаимодействие двух подсистем: управляющей и управ</w:t>
      </w:r>
      <w:r>
        <w:rPr>
          <w:snapToGrid w:val="0"/>
          <w:sz w:val="24"/>
          <w:szCs w:val="24"/>
        </w:rPr>
        <w:softHyphen/>
        <w:t>ляемой. Одна подчиняется другой.</w:t>
      </w:r>
    </w:p>
    <w:p w:rsidR="006D274A" w:rsidRDefault="006D27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3. </w:t>
      </w:r>
      <w:r>
        <w:rPr>
          <w:i/>
          <w:iCs/>
          <w:snapToGrid w:val="0"/>
          <w:sz w:val="24"/>
          <w:szCs w:val="24"/>
        </w:rPr>
        <w:t>Структуризация,</w:t>
      </w:r>
      <w:r>
        <w:rPr>
          <w:snapToGrid w:val="0"/>
          <w:sz w:val="24"/>
          <w:szCs w:val="24"/>
        </w:rPr>
        <w:t xml:space="preserve"> позволяющая анализировать элементы системы и их взаимосвязи в рамках конкрет</w:t>
      </w:r>
      <w:r>
        <w:rPr>
          <w:snapToGrid w:val="0"/>
          <w:sz w:val="24"/>
          <w:szCs w:val="24"/>
        </w:rPr>
        <w:softHyphen/>
        <w:t>ной организационной структуры. Как правило, процесс функционирования системы обусловлен не столько свойствами ее отдельных элементов, сколько свойства</w:t>
      </w:r>
      <w:r>
        <w:rPr>
          <w:snapToGrid w:val="0"/>
          <w:sz w:val="24"/>
          <w:szCs w:val="24"/>
        </w:rPr>
        <w:softHyphen/>
        <w:t>ми самой структуры.</w:t>
      </w:r>
    </w:p>
    <w:p w:rsidR="006D274A" w:rsidRDefault="006D27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4. </w:t>
      </w:r>
      <w:r>
        <w:rPr>
          <w:i/>
          <w:iCs/>
          <w:snapToGrid w:val="0"/>
          <w:sz w:val="24"/>
          <w:szCs w:val="24"/>
        </w:rPr>
        <w:t>Множественность,</w:t>
      </w:r>
      <w:r>
        <w:rPr>
          <w:snapToGrid w:val="0"/>
          <w:sz w:val="24"/>
          <w:szCs w:val="24"/>
        </w:rPr>
        <w:t xml:space="preserve"> позволяющая использовать мно</w:t>
      </w:r>
      <w:r>
        <w:rPr>
          <w:snapToGrid w:val="0"/>
          <w:sz w:val="24"/>
          <w:szCs w:val="24"/>
        </w:rPr>
        <w:softHyphen/>
        <w:t>жество кибернетических, экономических и математиче</w:t>
      </w:r>
      <w:r>
        <w:rPr>
          <w:snapToGrid w:val="0"/>
          <w:sz w:val="24"/>
          <w:szCs w:val="24"/>
        </w:rPr>
        <w:softHyphen/>
        <w:t>ских моделей для описания отдельных элементов и системы в целом.</w:t>
      </w:r>
    </w:p>
    <w:p w:rsidR="006D274A" w:rsidRDefault="006D27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Как отмечалось выше, при системном подходе важ</w:t>
      </w:r>
      <w:r>
        <w:rPr>
          <w:snapToGrid w:val="0"/>
          <w:sz w:val="24"/>
          <w:szCs w:val="24"/>
        </w:rPr>
        <w:softHyphen/>
        <w:t>ное значение приобретает изучение характеристик орга</w:t>
      </w:r>
      <w:r>
        <w:rPr>
          <w:snapToGrid w:val="0"/>
          <w:sz w:val="24"/>
          <w:szCs w:val="24"/>
        </w:rPr>
        <w:softHyphen/>
        <w:t>низации как системы, т.е. характеристик «входа», «процесса» и характеристик «выхода».</w:t>
      </w:r>
    </w:p>
    <w:p w:rsidR="006D274A" w:rsidRDefault="006D27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При системном подходе на основе маркетинговых исследований </w:t>
      </w:r>
      <w:r>
        <w:rPr>
          <w:i/>
          <w:iCs/>
          <w:snapToGrid w:val="0"/>
          <w:sz w:val="24"/>
          <w:szCs w:val="24"/>
        </w:rPr>
        <w:t>сначала исследуются параметры «выхода</w:t>
      </w:r>
      <w:r>
        <w:rPr>
          <w:snapToGrid w:val="0"/>
          <w:sz w:val="24"/>
          <w:szCs w:val="24"/>
        </w:rPr>
        <w:t>»</w:t>
      </w:r>
      <w:r>
        <w:rPr>
          <w:i/>
          <w:iCs/>
          <w:snapToGrid w:val="0"/>
          <w:sz w:val="24"/>
          <w:szCs w:val="24"/>
        </w:rPr>
        <w:t xml:space="preserve">, </w:t>
      </w:r>
      <w:r>
        <w:rPr>
          <w:snapToGrid w:val="0"/>
          <w:sz w:val="24"/>
          <w:szCs w:val="24"/>
        </w:rPr>
        <w:t>т.е. товары или услуги, а именно что производить, с ка</w:t>
      </w:r>
      <w:r>
        <w:rPr>
          <w:snapToGrid w:val="0"/>
          <w:sz w:val="24"/>
          <w:szCs w:val="24"/>
        </w:rPr>
        <w:softHyphen/>
        <w:t>кими показателями качества, с какими затратами, для кого, в какие сроки продавать и по какой цене. Ответы на эти вопросы должны быть четкими и своевременны</w:t>
      </w:r>
      <w:r>
        <w:rPr>
          <w:snapToGrid w:val="0"/>
          <w:sz w:val="24"/>
          <w:szCs w:val="24"/>
        </w:rPr>
        <w:softHyphen/>
        <w:t>ми. На «выходе» в итоге должна быть конкурентоспо</w:t>
      </w:r>
      <w:r>
        <w:rPr>
          <w:snapToGrid w:val="0"/>
          <w:sz w:val="24"/>
          <w:szCs w:val="24"/>
        </w:rPr>
        <w:softHyphen/>
        <w:t>собная продукция либо услуги.</w:t>
      </w:r>
    </w:p>
    <w:p w:rsidR="006D274A" w:rsidRDefault="006D274A">
      <w:pPr>
        <w:rPr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Затем определяют параметры входа,</w:t>
      </w:r>
      <w:r>
        <w:rPr>
          <w:snapToGrid w:val="0"/>
          <w:sz w:val="24"/>
          <w:szCs w:val="24"/>
        </w:rPr>
        <w:t xml:space="preserve"> т.е. исследуется потребность в ресурсах (материальных финансовых, тру</w:t>
      </w:r>
      <w:r>
        <w:rPr>
          <w:snapToGrid w:val="0"/>
          <w:sz w:val="24"/>
          <w:szCs w:val="24"/>
        </w:rPr>
        <w:softHyphen/>
        <w:t>довых и информационных), которая определяется после детального изучения организационно-технического уров</w:t>
      </w:r>
      <w:r>
        <w:rPr>
          <w:snapToGrid w:val="0"/>
          <w:sz w:val="24"/>
          <w:szCs w:val="24"/>
        </w:rPr>
        <w:softHyphen/>
        <w:t>ня рассматриваемой системы (уровня техники, техноло</w:t>
      </w:r>
      <w:r>
        <w:rPr>
          <w:snapToGrid w:val="0"/>
          <w:sz w:val="24"/>
          <w:szCs w:val="24"/>
        </w:rPr>
        <w:softHyphen/>
        <w:t>гии, особенности организации производства, труда и уп</w:t>
      </w:r>
      <w:r>
        <w:rPr>
          <w:snapToGrid w:val="0"/>
          <w:sz w:val="24"/>
          <w:szCs w:val="24"/>
        </w:rPr>
        <w:softHyphen/>
        <w:t>равления) и параметров внешней среды (экономической, геополитической, социальной, экологической и др.). И наконец, не менее важное значение приобретает иссле</w:t>
      </w:r>
      <w:r>
        <w:rPr>
          <w:snapToGrid w:val="0"/>
          <w:sz w:val="24"/>
          <w:szCs w:val="24"/>
        </w:rPr>
        <w:softHyphen/>
        <w:t xml:space="preserve">дование </w:t>
      </w:r>
      <w:r>
        <w:rPr>
          <w:i/>
          <w:iCs/>
          <w:snapToGrid w:val="0"/>
          <w:sz w:val="24"/>
          <w:szCs w:val="24"/>
        </w:rPr>
        <w:t>параметров процесса,</w:t>
      </w:r>
      <w:r>
        <w:rPr>
          <w:snapToGrid w:val="0"/>
          <w:sz w:val="24"/>
          <w:szCs w:val="24"/>
        </w:rPr>
        <w:t xml:space="preserve"> преобразующего ресурсы в готовую продукцию. На этом этапе, в зависимости от объ</w:t>
      </w:r>
      <w:r>
        <w:rPr>
          <w:snapToGrid w:val="0"/>
          <w:sz w:val="24"/>
          <w:szCs w:val="24"/>
        </w:rPr>
        <w:softHyphen/>
        <w:t>екта исследования, рассматривается производственная технология, либо технология управления, а также факто</w:t>
      </w:r>
      <w:r>
        <w:rPr>
          <w:snapToGrid w:val="0"/>
          <w:sz w:val="24"/>
          <w:szCs w:val="24"/>
        </w:rPr>
        <w:softHyphen/>
        <w:t>ры и пути ее совершенствования.</w:t>
      </w:r>
    </w:p>
    <w:p w:rsidR="006D274A" w:rsidRDefault="006D27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Таким образом, системный подход позволяет нам ком</w:t>
      </w:r>
      <w:r>
        <w:rPr>
          <w:snapToGrid w:val="0"/>
          <w:sz w:val="24"/>
          <w:szCs w:val="24"/>
        </w:rPr>
        <w:softHyphen/>
        <w:t>плексно оценить любую производственно-хозяйственную деятельность и деятельность системы управления на уров</w:t>
      </w:r>
      <w:r>
        <w:rPr>
          <w:snapToGrid w:val="0"/>
          <w:sz w:val="24"/>
          <w:szCs w:val="24"/>
        </w:rPr>
        <w:softHyphen/>
        <w:t>не конкретных характеристик. Это поможет анализировать любую ситуацию в пределах отдельно взятой системы, вы</w:t>
      </w:r>
      <w:r>
        <w:rPr>
          <w:snapToGrid w:val="0"/>
          <w:sz w:val="24"/>
          <w:szCs w:val="24"/>
        </w:rPr>
        <w:softHyphen/>
        <w:t>явить характер проблем входа, процесса и выхода. Приме</w:t>
      </w:r>
      <w:r>
        <w:rPr>
          <w:snapToGrid w:val="0"/>
          <w:sz w:val="24"/>
          <w:szCs w:val="24"/>
        </w:rPr>
        <w:softHyphen/>
        <w:t>нение системного подхода позволяет наилучшим образом организовать процесс принятия решений на всех уровнях в системе управления.</w:t>
      </w:r>
    </w:p>
    <w:p w:rsidR="006D274A" w:rsidRDefault="006D274A">
      <w:pPr>
        <w:rPr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Комплексный подход</w:t>
      </w:r>
      <w:r>
        <w:rPr>
          <w:snapToGrid w:val="0"/>
          <w:sz w:val="24"/>
          <w:szCs w:val="24"/>
        </w:rPr>
        <w:t xml:space="preserve"> предполагает учитывать при ана</w:t>
      </w:r>
      <w:r>
        <w:rPr>
          <w:snapToGrid w:val="0"/>
          <w:sz w:val="24"/>
          <w:szCs w:val="24"/>
        </w:rPr>
        <w:softHyphen/>
        <w:t>лизе как внутреннюю так и внешнюю среду организа</w:t>
      </w:r>
      <w:r>
        <w:rPr>
          <w:snapToGrid w:val="0"/>
          <w:sz w:val="24"/>
          <w:szCs w:val="24"/>
        </w:rPr>
        <w:softHyphen/>
        <w:t>ции. Это означает, что необходимо учитывать не только внутренние, но и внешние факторы — экономические, геополитические, социальные, демографические, эко</w:t>
      </w:r>
      <w:r>
        <w:rPr>
          <w:snapToGrid w:val="0"/>
          <w:sz w:val="24"/>
          <w:szCs w:val="24"/>
        </w:rPr>
        <w:softHyphen/>
        <w:t>логические и др. Факторы — важные аспекты при ана</w:t>
      </w:r>
      <w:r>
        <w:rPr>
          <w:snapToGrid w:val="0"/>
          <w:sz w:val="24"/>
          <w:szCs w:val="24"/>
        </w:rPr>
        <w:softHyphen/>
        <w:t>лизе организаций и, к сожалению, учитываются не все</w:t>
      </w:r>
      <w:r>
        <w:rPr>
          <w:snapToGrid w:val="0"/>
          <w:sz w:val="24"/>
          <w:szCs w:val="24"/>
        </w:rPr>
        <w:softHyphen/>
        <w:t>гда. Например, часто социальные вопросы при проек</w:t>
      </w:r>
      <w:r>
        <w:rPr>
          <w:snapToGrid w:val="0"/>
          <w:sz w:val="24"/>
          <w:szCs w:val="24"/>
        </w:rPr>
        <w:softHyphen/>
        <w:t>тировании новых организаций не учитываются либо откладываются. При внедрении новой техники не все</w:t>
      </w:r>
      <w:r>
        <w:rPr>
          <w:snapToGrid w:val="0"/>
          <w:sz w:val="24"/>
          <w:szCs w:val="24"/>
        </w:rPr>
        <w:softHyphen/>
        <w:t>гда принимаются во внимание показатели эргономич-ности, что приводит к повышению утомляемости рабо</w:t>
      </w:r>
      <w:r>
        <w:rPr>
          <w:snapToGrid w:val="0"/>
          <w:sz w:val="24"/>
          <w:szCs w:val="24"/>
        </w:rPr>
        <w:softHyphen/>
        <w:t>чих и в итоге — к снижению производительности труда. При формировании новых трудовых коллективов долж</w:t>
      </w:r>
      <w:r>
        <w:rPr>
          <w:snapToGrid w:val="0"/>
          <w:sz w:val="24"/>
          <w:szCs w:val="24"/>
        </w:rPr>
        <w:softHyphen/>
        <w:t>ным образом не учитываются социально-психологичес</w:t>
      </w:r>
      <w:r>
        <w:rPr>
          <w:snapToGrid w:val="0"/>
          <w:sz w:val="24"/>
          <w:szCs w:val="24"/>
        </w:rPr>
        <w:softHyphen/>
        <w:t xml:space="preserve">кие аспекты, в частности, проблемы мотивации труда. Суммируя сказанное, можно утверждать, что </w:t>
      </w:r>
      <w:r>
        <w:rPr>
          <w:i/>
          <w:iCs/>
          <w:snapToGrid w:val="0"/>
          <w:sz w:val="24"/>
          <w:szCs w:val="24"/>
        </w:rPr>
        <w:t>комплекс</w:t>
      </w:r>
      <w:r>
        <w:rPr>
          <w:i/>
          <w:iCs/>
          <w:snapToGrid w:val="0"/>
          <w:sz w:val="24"/>
          <w:szCs w:val="24"/>
        </w:rPr>
        <w:softHyphen/>
        <w:t>ный подход</w:t>
      </w:r>
      <w:r>
        <w:rPr>
          <w:snapToGrid w:val="0"/>
          <w:sz w:val="24"/>
          <w:szCs w:val="24"/>
        </w:rPr>
        <w:t xml:space="preserve"> является необходимым условием при реше</w:t>
      </w:r>
      <w:r>
        <w:rPr>
          <w:snapToGrid w:val="0"/>
          <w:sz w:val="24"/>
          <w:szCs w:val="24"/>
        </w:rPr>
        <w:softHyphen/>
        <w:t>нии задачи анализа организации.</w:t>
      </w:r>
    </w:p>
    <w:p w:rsidR="006D274A" w:rsidRDefault="006D27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Для исследования функциональных связей информа</w:t>
      </w:r>
      <w:r>
        <w:rPr>
          <w:snapToGrid w:val="0"/>
          <w:sz w:val="24"/>
          <w:szCs w:val="24"/>
        </w:rPr>
        <w:softHyphen/>
        <w:t xml:space="preserve">ционного обеспечения систем управления используется </w:t>
      </w:r>
      <w:r>
        <w:rPr>
          <w:i/>
          <w:iCs/>
          <w:snapToGrid w:val="0"/>
          <w:sz w:val="24"/>
          <w:szCs w:val="24"/>
        </w:rPr>
        <w:t>интеграционный подход,</w:t>
      </w:r>
      <w:r>
        <w:rPr>
          <w:snapToGrid w:val="0"/>
          <w:sz w:val="24"/>
          <w:szCs w:val="24"/>
        </w:rPr>
        <w:t xml:space="preserve"> суть которого в том, что исследо</w:t>
      </w:r>
      <w:r>
        <w:rPr>
          <w:snapToGrid w:val="0"/>
          <w:sz w:val="24"/>
          <w:szCs w:val="24"/>
        </w:rPr>
        <w:softHyphen/>
        <w:t>вания осуществляются как по вертикали (между отдель</w:t>
      </w:r>
      <w:r>
        <w:rPr>
          <w:snapToGrid w:val="0"/>
          <w:sz w:val="24"/>
          <w:szCs w:val="24"/>
        </w:rPr>
        <w:softHyphen/>
        <w:t>ными элементами системы управления), так и по горизонтали (на всех стадиях жизненного цикла продукта).</w:t>
      </w:r>
    </w:p>
    <w:p w:rsidR="006D274A" w:rsidRDefault="006D27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Под интеграцией понимается объединение субъектов управления для усиления взаимодействия всех элементов системы управления конкретной организации. При таком подходе появляются более прочные связи между от</w:t>
      </w:r>
      <w:r>
        <w:rPr>
          <w:snapToGrid w:val="0"/>
          <w:sz w:val="24"/>
          <w:szCs w:val="24"/>
        </w:rPr>
        <w:softHyphen/>
        <w:t>дельными подсистемами организации, более конкретные задания. Например, управляющая система задает службам и подразделениям организации конкретные показа</w:t>
      </w:r>
      <w:r>
        <w:rPr>
          <w:snapToGrid w:val="0"/>
          <w:sz w:val="24"/>
          <w:szCs w:val="24"/>
        </w:rPr>
        <w:softHyphen/>
        <w:t>тели их деятельности по качеству, количеству, затратам ресурсов, срокам и т.д. На основе выполнения этих показателей достигаются поставленные цели.</w:t>
      </w:r>
    </w:p>
    <w:p w:rsidR="006D274A" w:rsidRDefault="006D27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Интеграция по стадиям жизненного цикла продукта до </w:t>
      </w:r>
      <w:r>
        <w:rPr>
          <w:i/>
          <w:iCs/>
          <w:snapToGrid w:val="0"/>
          <w:sz w:val="24"/>
          <w:szCs w:val="24"/>
        </w:rPr>
        <w:t>горизонтали</w:t>
      </w:r>
      <w:r>
        <w:rPr>
          <w:snapToGrid w:val="0"/>
          <w:sz w:val="24"/>
          <w:szCs w:val="24"/>
        </w:rPr>
        <w:t xml:space="preserve"> требует формирования единой и четкой информационной системы управления, которая должна включать, прежде всего, показатели качества и количест</w:t>
      </w:r>
      <w:r>
        <w:rPr>
          <w:snapToGrid w:val="0"/>
          <w:sz w:val="24"/>
          <w:szCs w:val="24"/>
        </w:rPr>
        <w:softHyphen/>
        <w:t>ва затрат по стадиям научноисследовательской, конст</w:t>
      </w:r>
      <w:r>
        <w:rPr>
          <w:snapToGrid w:val="0"/>
          <w:sz w:val="24"/>
          <w:szCs w:val="24"/>
        </w:rPr>
        <w:softHyphen/>
        <w:t>рукторской и технологической подготовки производства, а также показатели собственно производства, внедрения, эксплуатации и снятия изделия с производства.</w:t>
      </w:r>
    </w:p>
    <w:p w:rsidR="006D274A" w:rsidRDefault="006D27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Такая согласованность показателей по стадиям жиз</w:t>
      </w:r>
      <w:r>
        <w:rPr>
          <w:snapToGrid w:val="0"/>
          <w:sz w:val="24"/>
          <w:szCs w:val="24"/>
        </w:rPr>
        <w:softHyphen/>
        <w:t>ненного цикла продукта позволяет создать структуру управления, обеспечивающую оперативность и гибкость управления.</w:t>
      </w:r>
    </w:p>
    <w:p w:rsidR="006D274A" w:rsidRDefault="006D27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Интеграция </w:t>
      </w:r>
      <w:r>
        <w:rPr>
          <w:i/>
          <w:iCs/>
          <w:snapToGrid w:val="0"/>
          <w:sz w:val="24"/>
          <w:szCs w:val="24"/>
        </w:rPr>
        <w:t>по вертикали</w:t>
      </w:r>
      <w:r>
        <w:rPr>
          <w:snapToGrid w:val="0"/>
          <w:sz w:val="24"/>
          <w:szCs w:val="24"/>
        </w:rPr>
        <w:t xml:space="preserve"> представляет собой объеди</w:t>
      </w:r>
      <w:r>
        <w:rPr>
          <w:snapToGrid w:val="0"/>
          <w:sz w:val="24"/>
          <w:szCs w:val="24"/>
        </w:rPr>
        <w:softHyphen/>
        <w:t>нение юридически самостоятельных организаций для наилучшего достижения поставленных целей. Это обес</w:t>
      </w:r>
      <w:r>
        <w:rPr>
          <w:snapToGrid w:val="0"/>
          <w:sz w:val="24"/>
          <w:szCs w:val="24"/>
        </w:rPr>
        <w:softHyphen/>
        <w:t>печивается, во-первых, объединением усилий людей, т.е. синергетическим эффектом, во-вторых, созданием новых научно-экспериментальных баз, внедрением новых тех</w:t>
      </w:r>
      <w:r>
        <w:rPr>
          <w:snapToGrid w:val="0"/>
          <w:sz w:val="24"/>
          <w:szCs w:val="24"/>
        </w:rPr>
        <w:softHyphen/>
        <w:t>нологий и нового оборудования. Это, в свою очередь, создает условия для улучшения связей по вертикали ме</w:t>
      </w:r>
      <w:r>
        <w:rPr>
          <w:snapToGrid w:val="0"/>
          <w:sz w:val="24"/>
          <w:szCs w:val="24"/>
        </w:rPr>
        <w:softHyphen/>
        <w:t>жду федеральными, муниципальными органами управ</w:t>
      </w:r>
      <w:r>
        <w:rPr>
          <w:snapToGrid w:val="0"/>
          <w:sz w:val="24"/>
          <w:szCs w:val="24"/>
        </w:rPr>
        <w:softHyphen/>
        <w:t>ления и отдельными организациями, особенно в произ</w:t>
      </w:r>
      <w:r>
        <w:rPr>
          <w:snapToGrid w:val="0"/>
          <w:sz w:val="24"/>
          <w:szCs w:val="24"/>
        </w:rPr>
        <w:softHyphen/>
        <w:t>водственной и социальной сферах деятельности. Такая интеграция обеспечивает наилучший контроль и регулирование в процессе реализации новых указов, постанов</w:t>
      </w:r>
      <w:r>
        <w:rPr>
          <w:snapToGrid w:val="0"/>
          <w:sz w:val="24"/>
          <w:szCs w:val="24"/>
        </w:rPr>
        <w:softHyphen/>
        <w:t>лений и другой регламентирующей документации. Ин</w:t>
      </w:r>
      <w:r>
        <w:rPr>
          <w:snapToGrid w:val="0"/>
          <w:sz w:val="24"/>
          <w:szCs w:val="24"/>
        </w:rPr>
        <w:softHyphen/>
        <w:t>теграция дает организациям дополнительные возможно</w:t>
      </w:r>
      <w:r>
        <w:rPr>
          <w:snapToGrid w:val="0"/>
          <w:sz w:val="24"/>
          <w:szCs w:val="24"/>
        </w:rPr>
        <w:softHyphen/>
        <w:t>сти для повышения их конкурентоспособности за счет расширения сотрудничества. Появляется более широкий простор для развития и внедрения новых идей, выпуска более качественной продукции, оперативность в реали</w:t>
      </w:r>
      <w:r>
        <w:rPr>
          <w:snapToGrid w:val="0"/>
          <w:sz w:val="24"/>
          <w:szCs w:val="24"/>
        </w:rPr>
        <w:softHyphen/>
        <w:t>зации принятых решений.</w:t>
      </w:r>
    </w:p>
    <w:p w:rsidR="006D274A" w:rsidRDefault="006D27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Применение интеграционного подхода создает усло</w:t>
      </w:r>
      <w:r>
        <w:rPr>
          <w:snapToGrid w:val="0"/>
          <w:sz w:val="24"/>
          <w:szCs w:val="24"/>
        </w:rPr>
        <w:softHyphen/>
        <w:t>вия для наилучшего осуществления стратегических задач на всех уровнях в системе управления; на уровне холдин</w:t>
      </w:r>
      <w:r>
        <w:rPr>
          <w:snapToGrid w:val="0"/>
          <w:sz w:val="24"/>
          <w:szCs w:val="24"/>
        </w:rPr>
        <w:softHyphen/>
        <w:t>га, отдельных компаний и конкретных подразделений.</w:t>
      </w:r>
    </w:p>
    <w:p w:rsidR="006D274A" w:rsidRDefault="006D27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Сущность </w:t>
      </w:r>
      <w:r>
        <w:rPr>
          <w:i/>
          <w:iCs/>
          <w:snapToGrid w:val="0"/>
          <w:sz w:val="24"/>
          <w:szCs w:val="24"/>
        </w:rPr>
        <w:t>ситуационного подхода</w:t>
      </w:r>
      <w:r>
        <w:rPr>
          <w:snapToGrid w:val="0"/>
          <w:sz w:val="24"/>
          <w:szCs w:val="24"/>
        </w:rPr>
        <w:t xml:space="preserve"> заключается в том, что побудительным мотивом к проведению анализа яв</w:t>
      </w:r>
      <w:r>
        <w:rPr>
          <w:snapToGrid w:val="0"/>
          <w:sz w:val="24"/>
          <w:szCs w:val="24"/>
        </w:rPr>
        <w:softHyphen/>
        <w:t>ляются конкретные ситуации, широкий диапазон кото</w:t>
      </w:r>
      <w:r>
        <w:rPr>
          <w:snapToGrid w:val="0"/>
          <w:sz w:val="24"/>
          <w:szCs w:val="24"/>
        </w:rPr>
        <w:softHyphen/>
        <w:t>рых существенно влияет на эффективность управления. При таком подходе система управления в зависимости от характера ситуаций может менять любую из своих характеристик.</w:t>
      </w:r>
    </w:p>
    <w:p w:rsidR="006D274A" w:rsidRDefault="006D27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Объектами анализа в данном случае могут быть:</w:t>
      </w:r>
    </w:p>
    <w:p w:rsidR="006D274A" w:rsidRDefault="006D27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• структура управления: в зависимости от ситуации и на основании проведенных объемных расчетов вы</w:t>
      </w:r>
      <w:r>
        <w:rPr>
          <w:snapToGrid w:val="0"/>
          <w:sz w:val="24"/>
          <w:szCs w:val="24"/>
        </w:rPr>
        <w:softHyphen/>
        <w:t xml:space="preserve">бирается структура управления с преобладанием </w:t>
      </w:r>
    </w:p>
    <w:p w:rsidR="006D274A" w:rsidRDefault="006D27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либо вертикальных, либо горизонтальных связей;  </w:t>
      </w:r>
    </w:p>
    <w:p w:rsidR="006D274A" w:rsidRDefault="006D27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• методы управления;</w:t>
      </w:r>
    </w:p>
    <w:p w:rsidR="006D274A" w:rsidRDefault="006D27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• стиль руководства: в зависимости от профессиона</w:t>
      </w:r>
      <w:r>
        <w:rPr>
          <w:snapToGrid w:val="0"/>
          <w:sz w:val="24"/>
          <w:szCs w:val="24"/>
        </w:rPr>
        <w:softHyphen/>
        <w:t>лизма, численности и личностных качеств сотруд</w:t>
      </w:r>
      <w:r>
        <w:rPr>
          <w:snapToGrid w:val="0"/>
          <w:sz w:val="24"/>
          <w:szCs w:val="24"/>
        </w:rPr>
        <w:softHyphen/>
        <w:t>ников выбирается стиль руководства, ориентиро</w:t>
      </w:r>
      <w:r>
        <w:rPr>
          <w:snapToGrid w:val="0"/>
          <w:sz w:val="24"/>
          <w:szCs w:val="24"/>
        </w:rPr>
        <w:softHyphen/>
        <w:t>ванный либо на задачи, либо на человеческие от</w:t>
      </w:r>
      <w:r>
        <w:rPr>
          <w:snapToGrid w:val="0"/>
          <w:sz w:val="24"/>
          <w:szCs w:val="24"/>
        </w:rPr>
        <w:softHyphen/>
        <w:t>ношения;</w:t>
      </w:r>
    </w:p>
    <w:p w:rsidR="006D274A" w:rsidRDefault="006D27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• внешняя и внутренняя среда организации;</w:t>
      </w:r>
    </w:p>
    <w:p w:rsidR="006D274A" w:rsidRDefault="006D27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• стратегия развития организации;</w:t>
      </w:r>
    </w:p>
    <w:p w:rsidR="006D274A" w:rsidRDefault="006D27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• технологические особенности производственного процесса.</w:t>
      </w:r>
    </w:p>
    <w:p w:rsidR="006D274A" w:rsidRDefault="006D274A">
      <w:pPr>
        <w:rPr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Маркетинговый подход</w:t>
      </w:r>
      <w:r>
        <w:rPr>
          <w:snapToGrid w:val="0"/>
          <w:sz w:val="24"/>
          <w:szCs w:val="24"/>
        </w:rPr>
        <w:t xml:space="preserve"> предполагает проведение ана</w:t>
      </w:r>
      <w:r>
        <w:rPr>
          <w:snapToGrid w:val="0"/>
          <w:sz w:val="24"/>
          <w:szCs w:val="24"/>
        </w:rPr>
        <w:softHyphen/>
        <w:t>лиза организаций на основе результатов маркетинговых исследований. Главной целью при таком подходе являет</w:t>
      </w:r>
      <w:r>
        <w:rPr>
          <w:snapToGrid w:val="0"/>
          <w:sz w:val="24"/>
          <w:szCs w:val="24"/>
        </w:rPr>
        <w:softHyphen/>
        <w:t>ся ориентация управляющей системы на потребителя. Реализация поставленной цели требует прежде всего со</w:t>
      </w:r>
      <w:r>
        <w:rPr>
          <w:snapToGrid w:val="0"/>
          <w:sz w:val="24"/>
          <w:szCs w:val="24"/>
        </w:rPr>
        <w:softHyphen/>
        <w:t>вершенствования деловой стратегии организаций, цель которой обеспечить своей организации устойчивое кон</w:t>
      </w:r>
      <w:r>
        <w:rPr>
          <w:snapToGrid w:val="0"/>
          <w:sz w:val="24"/>
          <w:szCs w:val="24"/>
        </w:rPr>
        <w:softHyphen/>
        <w:t>курентное преимущество. Маркетинговый анализ при</w:t>
      </w:r>
      <w:r>
        <w:rPr>
          <w:snapToGrid w:val="0"/>
          <w:sz w:val="24"/>
          <w:szCs w:val="24"/>
        </w:rPr>
        <w:softHyphen/>
        <w:t>зван выявить эти конкурентные преимущества и факто</w:t>
      </w:r>
      <w:r>
        <w:rPr>
          <w:snapToGrid w:val="0"/>
          <w:sz w:val="24"/>
          <w:szCs w:val="24"/>
        </w:rPr>
        <w:softHyphen/>
        <w:t>ры их определяющие.</w:t>
      </w:r>
    </w:p>
    <w:p w:rsidR="006D274A" w:rsidRDefault="006D27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Как показала практика проведения исследований, к таким факторам относятся следующие:</w:t>
      </w:r>
    </w:p>
    <w:p w:rsidR="006D274A" w:rsidRDefault="006D27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• качество продукции или услуг;</w:t>
      </w:r>
    </w:p>
    <w:p w:rsidR="006D274A" w:rsidRDefault="006D27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• качество управления самой организации;</w:t>
      </w:r>
    </w:p>
    <w:p w:rsidR="006D274A" w:rsidRDefault="006D27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• маркетинговое качество, т.е. свойство товара соот</w:t>
      </w:r>
      <w:r>
        <w:rPr>
          <w:snapToGrid w:val="0"/>
          <w:sz w:val="24"/>
          <w:szCs w:val="24"/>
        </w:rPr>
        <w:softHyphen/>
        <w:t>ветствовать реальной потребности населения.</w:t>
      </w:r>
    </w:p>
    <w:p w:rsidR="006D274A" w:rsidRDefault="006D27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 этом важно учитывать конкурентную позицию, т.е. позицию исследуемой организации в отрасли на дан</w:t>
      </w:r>
      <w:r>
        <w:rPr>
          <w:snapToGrid w:val="0"/>
          <w:sz w:val="24"/>
          <w:szCs w:val="24"/>
        </w:rPr>
        <w:softHyphen/>
        <w:t>ный период времени, поскольку конкурентная борьба — мероприятие дорогостоящее, и рынок характеризуется высокими входными барьерами.</w:t>
      </w:r>
    </w:p>
    <w:p w:rsidR="006D274A" w:rsidRDefault="006D27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Таким образом, значение маркетингового подхода в том, чтобы обеспечить организацию всей необходимой информацией, знание которой позволит надолго удержать и сохранить свою конкурентную позицию в отрасли.</w:t>
      </w:r>
    </w:p>
    <w:p w:rsidR="006D274A" w:rsidRDefault="006D274A">
      <w:pPr>
        <w:rPr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Инновационный подход</w:t>
      </w:r>
      <w:r>
        <w:rPr>
          <w:snapToGrid w:val="0"/>
          <w:sz w:val="24"/>
          <w:szCs w:val="24"/>
        </w:rPr>
        <w:t xml:space="preserve"> основан на умении организа</w:t>
      </w:r>
      <w:r>
        <w:rPr>
          <w:snapToGrid w:val="0"/>
          <w:sz w:val="24"/>
          <w:szCs w:val="24"/>
        </w:rPr>
        <w:softHyphen/>
        <w:t>ции быстро реагировать на изменения, диктуемые внеш</w:t>
      </w:r>
      <w:r>
        <w:rPr>
          <w:snapToGrid w:val="0"/>
          <w:sz w:val="24"/>
          <w:szCs w:val="24"/>
        </w:rPr>
        <w:softHyphen/>
        <w:t>ней средой- Это касается внедрения нововведений, но</w:t>
      </w:r>
      <w:r>
        <w:rPr>
          <w:snapToGrid w:val="0"/>
          <w:sz w:val="24"/>
          <w:szCs w:val="24"/>
        </w:rPr>
        <w:softHyphen/>
        <w:t>вых технических решений, неуклонного возобновления производства новых товаров и услуг для наилучшего удовлетворения потребностей рынка сбыта. Залог ус</w:t>
      </w:r>
      <w:r>
        <w:rPr>
          <w:snapToGrid w:val="0"/>
          <w:sz w:val="24"/>
          <w:szCs w:val="24"/>
        </w:rPr>
        <w:softHyphen/>
        <w:t>пешного функционирования любой организации в том, что она должна идти не только вровень с техническим прогрессом, но и опережать его.</w:t>
      </w:r>
    </w:p>
    <w:p w:rsidR="006D274A" w:rsidRDefault="006D27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Внедрение инноватики также требует проведения системного анализа, а именно возможностей организа</w:t>
      </w:r>
      <w:r>
        <w:rPr>
          <w:snapToGrid w:val="0"/>
          <w:sz w:val="24"/>
          <w:szCs w:val="24"/>
        </w:rPr>
        <w:softHyphen/>
        <w:t>ции для внедрения того или иного новшества. Процесс анализа при инновационном подходе весьма сложен и охватывает все стадии жизненного цикла продукта.</w:t>
      </w:r>
    </w:p>
    <w:p w:rsidR="006D274A" w:rsidRDefault="006D27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Рассмотрим эти стадии:</w:t>
      </w:r>
    </w:p>
    <w:p w:rsidR="006D274A" w:rsidRDefault="006D274A">
      <w:pPr>
        <w:rPr>
          <w:snapToGrid w:val="0"/>
          <w:sz w:val="24"/>
          <w:szCs w:val="24"/>
          <w:lang w:val="en-US"/>
        </w:rPr>
      </w:pPr>
    </w:p>
    <w:p w:rsidR="006D274A" w:rsidRDefault="006D27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1. </w:t>
      </w:r>
      <w:r>
        <w:rPr>
          <w:i/>
          <w:iCs/>
          <w:snapToGrid w:val="0"/>
          <w:sz w:val="24"/>
          <w:szCs w:val="24"/>
        </w:rPr>
        <w:t>Анализ возможности проведения научно-исследова</w:t>
      </w:r>
      <w:r>
        <w:rPr>
          <w:i/>
          <w:iCs/>
          <w:snapToGrid w:val="0"/>
          <w:sz w:val="24"/>
          <w:szCs w:val="24"/>
        </w:rPr>
        <w:softHyphen/>
        <w:t>тельских и опытно-конструкторских работ.</w:t>
      </w:r>
      <w:r>
        <w:rPr>
          <w:snapToGrid w:val="0"/>
          <w:sz w:val="24"/>
          <w:szCs w:val="24"/>
        </w:rPr>
        <w:t xml:space="preserve"> Здесь необ</w:t>
      </w:r>
      <w:r>
        <w:rPr>
          <w:snapToGrid w:val="0"/>
          <w:sz w:val="24"/>
          <w:szCs w:val="24"/>
        </w:rPr>
        <w:softHyphen/>
        <w:t>ходимо определить, располагает ли данная организация необходимыми финансовыми ресурсами, поскольку расходы на разработку инновационных идей и их внедрение все интенсивнее возрастают. Как правило, фи</w:t>
      </w:r>
      <w:r>
        <w:rPr>
          <w:snapToGrid w:val="0"/>
          <w:sz w:val="24"/>
          <w:szCs w:val="24"/>
        </w:rPr>
        <w:softHyphen/>
        <w:t>нансирование осуществляется инвестиционными ком</w:t>
      </w:r>
      <w:r>
        <w:rPr>
          <w:snapToGrid w:val="0"/>
          <w:sz w:val="24"/>
          <w:szCs w:val="24"/>
        </w:rPr>
        <w:softHyphen/>
        <w:t>паниями, частными и государственными фондами, при этом финансируется определенный проект или новая научная идея. Финансирование осуществляется в не</w:t>
      </w:r>
      <w:r>
        <w:rPr>
          <w:snapToGrid w:val="0"/>
          <w:sz w:val="24"/>
          <w:szCs w:val="24"/>
        </w:rPr>
        <w:softHyphen/>
        <w:t>сколько этапов: сначала прикладные исследования, за</w:t>
      </w:r>
      <w:r>
        <w:rPr>
          <w:snapToGrid w:val="0"/>
          <w:sz w:val="24"/>
          <w:szCs w:val="24"/>
        </w:rPr>
        <w:softHyphen/>
        <w:t>тем опытные разработки и на заключительном этапе — финансирование массового производства. Поиск на</w:t>
      </w:r>
      <w:r>
        <w:rPr>
          <w:snapToGrid w:val="0"/>
          <w:sz w:val="24"/>
          <w:szCs w:val="24"/>
        </w:rPr>
        <w:softHyphen/>
        <w:t>дежных финансовых инвесторов имеет немаловажное значение, поскольку наукоемкое производство таит в себе большую неопределенность. Многие нововведения не доходят до массового производства из-за того, что отвергаются рынком, и финансовый риск здесь доста</w:t>
      </w:r>
      <w:r>
        <w:rPr>
          <w:snapToGrid w:val="0"/>
          <w:sz w:val="24"/>
          <w:szCs w:val="24"/>
        </w:rPr>
        <w:softHyphen/>
        <w:t>точно велик.</w:t>
      </w:r>
    </w:p>
    <w:p w:rsidR="006D274A" w:rsidRDefault="006D27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 этой стадии также необходимо выяснить, име</w:t>
      </w:r>
      <w:r>
        <w:rPr>
          <w:snapToGrid w:val="0"/>
          <w:sz w:val="24"/>
          <w:szCs w:val="24"/>
        </w:rPr>
        <w:softHyphen/>
        <w:t>ется ли в команде исполнителей специальная группа людей, которая будет заниматься разработкой и реали</w:t>
      </w:r>
      <w:r>
        <w:rPr>
          <w:snapToGrid w:val="0"/>
          <w:sz w:val="24"/>
          <w:szCs w:val="24"/>
        </w:rPr>
        <w:softHyphen/>
        <w:t>зацией инновационных проектов и какова их профес</w:t>
      </w:r>
      <w:r>
        <w:rPr>
          <w:snapToGrid w:val="0"/>
          <w:sz w:val="24"/>
          <w:szCs w:val="24"/>
        </w:rPr>
        <w:softHyphen/>
        <w:t xml:space="preserve">сиональная подготовка.   </w:t>
      </w:r>
    </w:p>
    <w:p w:rsidR="006D274A" w:rsidRDefault="006D27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2. </w:t>
      </w:r>
      <w:r>
        <w:rPr>
          <w:i/>
          <w:iCs/>
          <w:snapToGrid w:val="0"/>
          <w:sz w:val="24"/>
          <w:szCs w:val="24"/>
        </w:rPr>
        <w:t>Анализ возможности внедрения в производство ре</w:t>
      </w:r>
      <w:r>
        <w:rPr>
          <w:i/>
          <w:iCs/>
          <w:snapToGrid w:val="0"/>
          <w:sz w:val="24"/>
          <w:szCs w:val="24"/>
        </w:rPr>
        <w:softHyphen/>
        <w:t>зультатов НИР и ОКР.</w:t>
      </w:r>
      <w:r>
        <w:rPr>
          <w:snapToGrid w:val="0"/>
          <w:sz w:val="24"/>
          <w:szCs w:val="24"/>
        </w:rPr>
        <w:t xml:space="preserve"> Здесь необходимо определить техническую, организационную и экономическую целе</w:t>
      </w:r>
      <w:r>
        <w:rPr>
          <w:snapToGrid w:val="0"/>
          <w:sz w:val="24"/>
          <w:szCs w:val="24"/>
        </w:rPr>
        <w:softHyphen/>
        <w:t>сообразность внедрения новой техники либо технологии.</w:t>
      </w:r>
    </w:p>
    <w:p w:rsidR="006D274A" w:rsidRDefault="006D27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3. </w:t>
      </w:r>
      <w:r>
        <w:rPr>
          <w:i/>
          <w:iCs/>
          <w:snapToGrid w:val="0"/>
          <w:sz w:val="24"/>
          <w:szCs w:val="24"/>
        </w:rPr>
        <w:t>Анализ возможности вывода нового продукта на ры</w:t>
      </w:r>
      <w:r>
        <w:rPr>
          <w:i/>
          <w:iCs/>
          <w:snapToGrid w:val="0"/>
          <w:sz w:val="24"/>
          <w:szCs w:val="24"/>
        </w:rPr>
        <w:softHyphen/>
        <w:t>нок.</w:t>
      </w:r>
      <w:r>
        <w:rPr>
          <w:snapToGrid w:val="0"/>
          <w:sz w:val="24"/>
          <w:szCs w:val="24"/>
        </w:rPr>
        <w:t xml:space="preserve"> Особую роль здесь должен сыграть маркетинговый подход. Необходимо изучить требования рынка, характер продукции подобного типа, пользующейся спросом, оп</w:t>
      </w:r>
      <w:r>
        <w:rPr>
          <w:snapToGrid w:val="0"/>
          <w:sz w:val="24"/>
          <w:szCs w:val="24"/>
        </w:rPr>
        <w:softHyphen/>
        <w:t>ределить, где она производится и в каком количестве.</w:t>
      </w:r>
    </w:p>
    <w:p w:rsidR="006D274A" w:rsidRDefault="006D27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Немаловажную роль играет и собственная конку</w:t>
      </w:r>
      <w:r>
        <w:rPr>
          <w:snapToGrid w:val="0"/>
          <w:sz w:val="24"/>
          <w:szCs w:val="24"/>
        </w:rPr>
        <w:softHyphen/>
        <w:t>рентная позиция. Именно на этой стадии анализа долж</w:t>
      </w:r>
      <w:r>
        <w:rPr>
          <w:snapToGrid w:val="0"/>
          <w:sz w:val="24"/>
          <w:szCs w:val="24"/>
        </w:rPr>
        <w:softHyphen/>
        <w:t>на в наибольшей степени проявить себя деловая (конку</w:t>
      </w:r>
      <w:r>
        <w:rPr>
          <w:snapToGrid w:val="0"/>
          <w:sz w:val="24"/>
          <w:szCs w:val="24"/>
        </w:rPr>
        <w:softHyphen/>
        <w:t>рентная) стратегия организации, от которой зависит продолжительность жизни товара — от первых продаж до насыщения спроса и ухода с рынка</w:t>
      </w:r>
    </w:p>
    <w:p w:rsidR="006D274A" w:rsidRDefault="006D27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 инновационном подходе необходимо помнить:</w:t>
      </w:r>
    </w:p>
    <w:p w:rsidR="006D274A" w:rsidRDefault="006D27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чтобы успешно конкурировать на рынке, необходимо дать возможность изобретателям создавать новые вещи, сво</w:t>
      </w:r>
      <w:r>
        <w:rPr>
          <w:snapToGrid w:val="0"/>
          <w:sz w:val="24"/>
          <w:szCs w:val="24"/>
        </w:rPr>
        <w:softHyphen/>
        <w:t>бодно творить и доводить свои изобретения до успешной реализации. Для этого команде изобретателей необходима определенная свобода творчества: право принимать реше</w:t>
      </w:r>
      <w:r>
        <w:rPr>
          <w:snapToGrid w:val="0"/>
          <w:sz w:val="24"/>
          <w:szCs w:val="24"/>
        </w:rPr>
        <w:softHyphen/>
        <w:t>ния и отвечать за конечные результаты. Управление орга</w:t>
      </w:r>
      <w:r>
        <w:rPr>
          <w:snapToGrid w:val="0"/>
          <w:sz w:val="24"/>
          <w:szCs w:val="24"/>
        </w:rPr>
        <w:softHyphen/>
        <w:t>низации должно быть направлено на поощрение инициа</w:t>
      </w:r>
      <w:r>
        <w:rPr>
          <w:snapToGrid w:val="0"/>
          <w:sz w:val="24"/>
          <w:szCs w:val="24"/>
        </w:rPr>
        <w:softHyphen/>
        <w:t>тивы и предприимчивости изобретений.</w:t>
      </w:r>
    </w:p>
    <w:p w:rsidR="006D274A" w:rsidRDefault="006D27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Сущность </w:t>
      </w:r>
      <w:r>
        <w:rPr>
          <w:i/>
          <w:iCs/>
          <w:snapToGrid w:val="0"/>
          <w:sz w:val="24"/>
          <w:szCs w:val="24"/>
        </w:rPr>
        <w:t>нормативного подхода</w:t>
      </w:r>
      <w:r>
        <w:rPr>
          <w:snapToGrid w:val="0"/>
          <w:sz w:val="24"/>
          <w:szCs w:val="24"/>
        </w:rPr>
        <w:t xml:space="preserve"> заключается в сле</w:t>
      </w:r>
      <w:r>
        <w:rPr>
          <w:snapToGrid w:val="0"/>
          <w:sz w:val="24"/>
          <w:szCs w:val="24"/>
        </w:rPr>
        <w:softHyphen/>
        <w:t>дующем. Анализ любой системы управления с целью ее совершенствования связан с учетом совокупности важ</w:t>
      </w:r>
      <w:r>
        <w:rPr>
          <w:snapToGrid w:val="0"/>
          <w:sz w:val="24"/>
          <w:szCs w:val="24"/>
        </w:rPr>
        <w:softHyphen/>
        <w:t>нейших нормативов, которыми руководствуется в своей деятельности аппарат компании. Это и установленные для каждой отрасли нормативы, например нормы управ</w:t>
      </w:r>
      <w:r>
        <w:rPr>
          <w:snapToGrid w:val="0"/>
          <w:sz w:val="24"/>
          <w:szCs w:val="24"/>
        </w:rPr>
        <w:softHyphen/>
        <w:t>ляемости и нормативы, разрабатываемые самими проек</w:t>
      </w:r>
      <w:r>
        <w:rPr>
          <w:snapToGrid w:val="0"/>
          <w:sz w:val="24"/>
          <w:szCs w:val="24"/>
        </w:rPr>
        <w:softHyphen/>
        <w:t>тировщиками. (Положение об организации, должност</w:t>
      </w:r>
      <w:r>
        <w:rPr>
          <w:snapToGrid w:val="0"/>
          <w:sz w:val="24"/>
          <w:szCs w:val="24"/>
        </w:rPr>
        <w:softHyphen/>
        <w:t>ные инструкции, штатное расписание и другие.) Норма</w:t>
      </w:r>
      <w:r>
        <w:rPr>
          <w:snapToGrid w:val="0"/>
          <w:sz w:val="24"/>
          <w:szCs w:val="24"/>
        </w:rPr>
        <w:softHyphen/>
        <w:t>тивы могут иметь целевую, функциональную и социаль</w:t>
      </w:r>
      <w:r>
        <w:rPr>
          <w:snapToGrid w:val="0"/>
          <w:sz w:val="24"/>
          <w:szCs w:val="24"/>
        </w:rPr>
        <w:softHyphen/>
        <w:t>ную направленность. К целевым нормативам относится все то, что обеспечивает реализацию поставленных перед организацией целей. Это, прежде всего, показатели ка</w:t>
      </w:r>
      <w:r>
        <w:rPr>
          <w:snapToGrid w:val="0"/>
          <w:sz w:val="24"/>
          <w:szCs w:val="24"/>
        </w:rPr>
        <w:softHyphen/>
        <w:t>чества продукции, ресурсоемкость продукции, эргоно</w:t>
      </w:r>
      <w:r>
        <w:rPr>
          <w:snapToGrid w:val="0"/>
          <w:sz w:val="24"/>
          <w:szCs w:val="24"/>
        </w:rPr>
        <w:softHyphen/>
        <w:t>мические показатели, показатели надежности, а также технический уровень производства.</w:t>
      </w:r>
    </w:p>
    <w:p w:rsidR="006D274A" w:rsidRDefault="006D27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 функциональным нормативам относится качество и своевременность проработки планов, четкая организо</w:t>
      </w:r>
      <w:r>
        <w:rPr>
          <w:snapToGrid w:val="0"/>
          <w:sz w:val="24"/>
          <w:szCs w:val="24"/>
        </w:rPr>
        <w:softHyphen/>
        <w:t>ванность подразделений, оперативный учет и контроль, строгое распределение функциональных обязанностей в каждом структурном подразделении организации.</w:t>
      </w:r>
    </w:p>
    <w:p w:rsidR="006D274A" w:rsidRDefault="006D27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Нормативы в социальной сфере должны обеспечить оптимальные условия для специального развития кол</w:t>
      </w:r>
      <w:r>
        <w:rPr>
          <w:snapToGrid w:val="0"/>
          <w:sz w:val="24"/>
          <w:szCs w:val="24"/>
        </w:rPr>
        <w:softHyphen/>
        <w:t>лектива. Сюда включаются показатели стимулирования и охраны труда, показатели обеспеченности всех сотруд</w:t>
      </w:r>
      <w:r>
        <w:rPr>
          <w:snapToGrid w:val="0"/>
          <w:sz w:val="24"/>
          <w:szCs w:val="24"/>
        </w:rPr>
        <w:softHyphen/>
        <w:t>ников необходимыми техническими средствами для ус</w:t>
      </w:r>
      <w:r>
        <w:rPr>
          <w:snapToGrid w:val="0"/>
          <w:sz w:val="24"/>
          <w:szCs w:val="24"/>
        </w:rPr>
        <w:softHyphen/>
        <w:t>пешной работы. Сюда также относится необходимость систематического повышения профессионального роста, хорошая мотивация, правовые и экологические норма</w:t>
      </w:r>
      <w:r>
        <w:rPr>
          <w:snapToGrid w:val="0"/>
          <w:sz w:val="24"/>
          <w:szCs w:val="24"/>
        </w:rPr>
        <w:softHyphen/>
        <w:t>тивы. Таким образом, нормативный подход при прове</w:t>
      </w:r>
      <w:r>
        <w:rPr>
          <w:snapToGrid w:val="0"/>
          <w:sz w:val="24"/>
          <w:szCs w:val="24"/>
        </w:rPr>
        <w:softHyphen/>
        <w:t>дении анализа требует учета всей совокупности нормативов при управлении ресурсами, процессом и продук</w:t>
      </w:r>
      <w:r>
        <w:rPr>
          <w:snapToGrid w:val="0"/>
          <w:sz w:val="24"/>
          <w:szCs w:val="24"/>
        </w:rPr>
        <w:softHyphen/>
        <w:t>том. Чем больше будет научно обоснованных нормати</w:t>
      </w:r>
      <w:r>
        <w:rPr>
          <w:snapToGrid w:val="0"/>
          <w:sz w:val="24"/>
          <w:szCs w:val="24"/>
        </w:rPr>
        <w:softHyphen/>
        <w:t>вов по всем аспектам деятельности организации, тем скорее придет успех в достижении поставленных целей.</w:t>
      </w:r>
    </w:p>
    <w:p w:rsidR="006D274A" w:rsidRDefault="006D27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Целью </w:t>
      </w:r>
      <w:r>
        <w:rPr>
          <w:i/>
          <w:iCs/>
          <w:snapToGrid w:val="0"/>
          <w:sz w:val="24"/>
          <w:szCs w:val="24"/>
        </w:rPr>
        <w:t>поведенческого подхода</w:t>
      </w:r>
      <w:r>
        <w:rPr>
          <w:snapToGrid w:val="0"/>
          <w:sz w:val="24"/>
          <w:szCs w:val="24"/>
        </w:rPr>
        <w:t xml:space="preserve"> является создание всех не</w:t>
      </w:r>
      <w:r>
        <w:rPr>
          <w:snapToGrid w:val="0"/>
          <w:sz w:val="24"/>
          <w:szCs w:val="24"/>
        </w:rPr>
        <w:softHyphen/>
        <w:t>обходимых условий для реализации творческих способно</w:t>
      </w:r>
      <w:r>
        <w:rPr>
          <w:snapToGrid w:val="0"/>
          <w:sz w:val="24"/>
          <w:szCs w:val="24"/>
        </w:rPr>
        <w:softHyphen/>
        <w:t>стей каждого сотрудника, для осознания собственной значимости в управлении организацией. Важное значение для менеджеров здесь приобретает изучение различных пове</w:t>
      </w:r>
      <w:r>
        <w:rPr>
          <w:snapToGrid w:val="0"/>
          <w:sz w:val="24"/>
          <w:szCs w:val="24"/>
        </w:rPr>
        <w:softHyphen/>
        <w:t>денческих подходов, которые рекомендует общий менедж</w:t>
      </w:r>
      <w:r>
        <w:rPr>
          <w:snapToGrid w:val="0"/>
          <w:sz w:val="24"/>
          <w:szCs w:val="24"/>
        </w:rPr>
        <w:softHyphen/>
        <w:t>мент и исследование возможности их применения в процес</w:t>
      </w:r>
      <w:r>
        <w:rPr>
          <w:snapToGrid w:val="0"/>
          <w:sz w:val="24"/>
          <w:szCs w:val="24"/>
        </w:rPr>
        <w:softHyphen/>
        <w:t>се анализа организации- Необходимо помнить, что чело</w:t>
      </w:r>
      <w:r>
        <w:rPr>
          <w:snapToGrid w:val="0"/>
          <w:sz w:val="24"/>
          <w:szCs w:val="24"/>
        </w:rPr>
        <w:softHyphen/>
        <w:t>век — это самый важный элемент в системе управления. Удачно подобранная команда единомышленников и парт</w:t>
      </w:r>
      <w:r>
        <w:rPr>
          <w:snapToGrid w:val="0"/>
          <w:sz w:val="24"/>
          <w:szCs w:val="24"/>
        </w:rPr>
        <w:softHyphen/>
        <w:t>неров, способных понимать и внедрять идеи своего руководителя, — важнейшее условие экономического успеха.</w:t>
      </w:r>
    </w:p>
    <w:p w:rsidR="006D274A" w:rsidRDefault="006D274A">
      <w:pPr>
        <w:rPr>
          <w:sz w:val="24"/>
          <w:szCs w:val="24"/>
        </w:rPr>
      </w:pPr>
    </w:p>
    <w:p w:rsidR="006D274A" w:rsidRDefault="006D274A">
      <w:pPr>
        <w:rPr>
          <w:sz w:val="24"/>
          <w:szCs w:val="24"/>
        </w:rPr>
      </w:pPr>
      <w:bookmarkStart w:id="0" w:name="_GoBack"/>
      <w:bookmarkEnd w:id="0"/>
    </w:p>
    <w:sectPr w:rsidR="006D274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708"/>
    <w:rsid w:val="006D274A"/>
    <w:rsid w:val="00B00708"/>
    <w:rsid w:val="00B94582"/>
    <w:rsid w:val="00C2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131E40-6E08-4428-885A-FB5C9E9A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306"/>
      <w:jc w:val="center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pPr>
      <w:keepNext/>
      <w:ind w:right="-306"/>
      <w:jc w:val="center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paragraph" w:styleId="2">
    <w:name w:val="Body Text 2"/>
    <w:basedOn w:val="a"/>
    <w:link w:val="20"/>
    <w:uiPriority w:val="99"/>
    <w:pPr>
      <w:spacing w:before="220" w:line="260" w:lineRule="auto"/>
      <w:ind w:firstLine="320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3">
    <w:name w:val="Title"/>
    <w:basedOn w:val="a"/>
    <w:link w:val="a4"/>
    <w:uiPriority w:val="99"/>
    <w:qFormat/>
    <w:pPr>
      <w:spacing w:line="300" w:lineRule="auto"/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9191</Words>
  <Characters>5240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Университет Управления</vt:lpstr>
    </vt:vector>
  </TitlesOfParts>
  <Company> </Company>
  <LinksUpToDate>false</LinksUpToDate>
  <CharactersWithSpaces>14403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Университет Управления</dc:title>
  <dc:subject/>
  <dc:creator>Shimany</dc:creator>
  <cp:keywords/>
  <dc:description/>
  <cp:lastModifiedBy>admin</cp:lastModifiedBy>
  <cp:revision>2</cp:revision>
  <dcterms:created xsi:type="dcterms:W3CDTF">2014-01-27T11:40:00Z</dcterms:created>
  <dcterms:modified xsi:type="dcterms:W3CDTF">2014-01-27T11:40:00Z</dcterms:modified>
</cp:coreProperties>
</file>