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B4" w:rsidRPr="004D13A0" w:rsidRDefault="00E744B4" w:rsidP="00E744B4">
      <w:pPr>
        <w:spacing w:before="120"/>
        <w:jc w:val="center"/>
        <w:rPr>
          <w:b/>
          <w:bCs/>
          <w:sz w:val="32"/>
          <w:szCs w:val="32"/>
        </w:rPr>
      </w:pPr>
      <w:r w:rsidRPr="004D13A0">
        <w:rPr>
          <w:b/>
          <w:bCs/>
          <w:sz w:val="32"/>
          <w:szCs w:val="32"/>
        </w:rPr>
        <w:t xml:space="preserve">Скальды </w:t>
      </w:r>
    </w:p>
    <w:p w:rsidR="00E744B4" w:rsidRPr="00966079" w:rsidRDefault="00E744B4" w:rsidP="00E744B4">
      <w:pPr>
        <w:spacing w:before="120"/>
        <w:ind w:firstLine="567"/>
        <w:jc w:val="both"/>
      </w:pPr>
      <w:r w:rsidRPr="00966079">
        <w:t xml:space="preserve">Скальды — староскандинавские лирические и панегирические поэты. Слово skald означало поэта вообще, но в истории </w:t>
      </w:r>
      <w:r>
        <w:t>литератур</w:t>
      </w:r>
      <w:r w:rsidRPr="00966079">
        <w:t xml:space="preserve">ы оно применяется только к поэтам придворным (так наз. hofudhskald — «главным поэтам») в отличие от рапсодов, так наз. «народных» </w:t>
      </w:r>
      <w:r>
        <w:t xml:space="preserve"> </w:t>
      </w:r>
      <w:r w:rsidRPr="00966079">
        <w:t xml:space="preserve">(см. «Эдда»). Время и место возникновения поэзии С. нам неизвестны. Древнейший памятник ее — «Рагнарсдрапа» Браги Старого </w:t>
      </w:r>
      <w:r>
        <w:t>(</w:t>
      </w:r>
      <w:r w:rsidRPr="00966079">
        <w:t>Brage den Gomle, ок. 830</w:t>
      </w:r>
      <w:r>
        <w:t>)</w:t>
      </w:r>
      <w:r w:rsidRPr="00966079">
        <w:t xml:space="preserve"> — не моложе самых старых песен Эдды. Неизвестен также источник новых форм, введенных С.; кельтское происхождение их не может быть доказано за неимением точных эквивалентов. Первые скальды — норвежцы, но со времени колонизации Исландии это искусство почти целиком перешло к исландцам. </w:t>
      </w:r>
    </w:p>
    <w:p w:rsidR="00E744B4" w:rsidRPr="00966079" w:rsidRDefault="00E744B4" w:rsidP="00E744B4">
      <w:pPr>
        <w:spacing w:before="120"/>
        <w:ind w:firstLine="567"/>
        <w:jc w:val="both"/>
      </w:pPr>
      <w:r w:rsidRPr="00966079">
        <w:t>С. не являлись профессионалами-литераторами: в эпоху викингов они — купцы, воины и земледельцы, в XII—XIII</w:t>
      </w:r>
      <w:r>
        <w:t xml:space="preserve"> </w:t>
      </w:r>
      <w:r w:rsidRPr="00966079">
        <w:t>вв. — очень часто клерики. Были среди С. и женщины (как королева Гунхильд, жена Эйрика Кровавой Секиры, X</w:t>
      </w:r>
      <w:r>
        <w:t xml:space="preserve"> </w:t>
      </w:r>
      <w:r w:rsidRPr="00966079">
        <w:t>в.). Порой С. становился дружинником короля, сражался и умирал вместе с ним (как Тормод Кольбрунарскальд); некоторые С. занимали при дворе высокие должности (Сигхват Тордарсон, XI</w:t>
      </w:r>
      <w:r>
        <w:t xml:space="preserve"> </w:t>
      </w:r>
      <w:r w:rsidRPr="00966079">
        <w:t xml:space="preserve">в.); другие лишь на время покидали исландское поместье, чтобы разъезжать по разным дворам и воспевать конунгов и ярлов. Многие норвежские короли (Харальд Прекрасноволосый, Олаф Трюггвасон, Олаф Святой, Харальд Суровый и др.) сами были поэтами. В награду за панегирик С. получал богатую одежду, деньги, роскошный щит или даже целую ладью груженую товаром. Поэмы С. говорились (а не пелись) без всякого аккомпанемента. </w:t>
      </w:r>
    </w:p>
    <w:p w:rsidR="00E744B4" w:rsidRPr="00966079" w:rsidRDefault="00E744B4" w:rsidP="00E744B4">
      <w:pPr>
        <w:spacing w:before="120"/>
        <w:ind w:firstLine="567"/>
        <w:jc w:val="both"/>
      </w:pPr>
      <w:r w:rsidRPr="00966079">
        <w:t>Основной жанр поэзии С. — панегирик. Кролю знатных лиц или их родов предметом панегирика могут быть и вещи: щит, расписанный мифологическими картинами, богатый дом. Большей частью восхваляются живые люди, но иногда и покойники (эрфидрапа); особенно выделяется по лирической силе песнь но умершем сыне Эгиля Скалаграмсона. Есть у С. и религиозный панегирик, сперва языческий (напр. «Торсдрапа» Эйлифа Гудрунарсона), а после христианский; последний обильно представлен в XII, XIII и XIV</w:t>
      </w:r>
      <w:r>
        <w:t xml:space="preserve"> </w:t>
      </w:r>
      <w:r w:rsidRPr="00966079">
        <w:t xml:space="preserve">вв. Сохранились также стихотворения любовные (мансанг) и сатирические (флим), хотя и те и другие строго преследовались законом. </w:t>
      </w:r>
    </w:p>
    <w:p w:rsidR="00E744B4" w:rsidRPr="00966079" w:rsidRDefault="00E744B4" w:rsidP="00E744B4">
      <w:pPr>
        <w:spacing w:before="120"/>
        <w:ind w:firstLine="567"/>
        <w:jc w:val="both"/>
      </w:pPr>
      <w:r w:rsidRPr="00966079">
        <w:t xml:space="preserve">Основные формы поэзии С.: а) драпа — равнострофическое стихотворение (классическая структура: вступление, панегирик, снабженный припевом, и заключение); б) флокк — бесприпевная драпа; в) висы — отдельные импровизированные куплеты. </w:t>
      </w:r>
    </w:p>
    <w:p w:rsidR="00E744B4" w:rsidRPr="00966079" w:rsidRDefault="00E744B4" w:rsidP="00E744B4">
      <w:pPr>
        <w:spacing w:before="120"/>
        <w:ind w:firstLine="567"/>
        <w:jc w:val="both"/>
      </w:pPr>
      <w:r w:rsidRPr="00966079">
        <w:t>От поэзии Эдды произведения С. резко отличаются по стилю и метрике. Характерна перегруженность текста сложными метафорическими выражениями (так наз. кеннинги): «гуси битвы» — стрелы, «шум гусей битвы» — бой, «огонь реки» — золото, «сосна огня реки» — женщина и т.</w:t>
      </w:r>
      <w:r>
        <w:t xml:space="preserve"> </w:t>
      </w:r>
      <w:r w:rsidRPr="00966079">
        <w:t xml:space="preserve">п. Злоупотребление вставными предложениями и инверсией сильно затрудняет понимание текста. Причудливый порядок слов появляется несомненно в результате строгих требований метрики, </w:t>
      </w:r>
      <w:r>
        <w:t>котор</w:t>
      </w:r>
      <w:r w:rsidRPr="00966079">
        <w:t xml:space="preserve">ая, разделяя с стихосложением Эдды и тонический принцип (счет ударений) и аллитерацию, вводит еще счет слогов и внутренние созвучия (так. наз. хендинг), а также строго регулирует место аллитерации. Основным размером является так наз. «дружинный» (дротквет): </w:t>
      </w:r>
      <w:r>
        <w:t xml:space="preserve"> </w:t>
      </w:r>
      <w:r w:rsidRPr="00966079">
        <w:t>трехударные шестисложные стихи, содержащие внутреннее созвучие, скрепленные по двое аллитерацией и соединенные в восьмистишные строфы. Но имеется еще много других размеров. С XII</w:t>
      </w:r>
      <w:r>
        <w:t xml:space="preserve"> </w:t>
      </w:r>
      <w:r w:rsidRPr="00966079">
        <w:t xml:space="preserve">в. появляются особые наставления для С. </w:t>
      </w:r>
      <w:r>
        <w:t>(</w:t>
      </w:r>
      <w:r w:rsidRPr="00966079">
        <w:t>так наз. «младшая» Эдда  Снорри Стурлусона</w:t>
      </w:r>
      <w:r>
        <w:t>)</w:t>
      </w:r>
      <w:r w:rsidRPr="00966079">
        <w:t xml:space="preserve">. </w:t>
      </w:r>
    </w:p>
    <w:p w:rsidR="00E744B4" w:rsidRPr="00966079" w:rsidRDefault="00E744B4" w:rsidP="00E744B4">
      <w:pPr>
        <w:spacing w:before="120"/>
        <w:ind w:firstLine="567"/>
        <w:jc w:val="both"/>
      </w:pPr>
      <w:r w:rsidRPr="00966079">
        <w:t xml:space="preserve">Поэзия С. переживала расцвет в эпоху викингов (приблизительно до смерти Харальда Сурового, 1066). С усилением церковного влияния начался упадок С. </w:t>
      </w:r>
      <w:r>
        <w:t>(</w:t>
      </w:r>
      <w:r w:rsidRPr="00966079">
        <w:t>конец XI</w:t>
      </w:r>
      <w:r>
        <w:t xml:space="preserve"> </w:t>
      </w:r>
      <w:r w:rsidRPr="00966079">
        <w:t>в.</w:t>
      </w:r>
      <w:r>
        <w:t>)</w:t>
      </w:r>
      <w:r w:rsidRPr="00966079">
        <w:t xml:space="preserve">. Затем Скандинавия все больше и больше входит в сферу общеевропейской культуры развитого феодализма; рыцарская и религиозная </w:t>
      </w:r>
      <w:r>
        <w:t>литератур</w:t>
      </w:r>
      <w:r w:rsidRPr="00966079">
        <w:t>а обильно притекает с континента, чему немало способствует участие скандинавов в Крестовых походах. Правда, с середины XII</w:t>
      </w:r>
      <w:r>
        <w:t xml:space="preserve"> </w:t>
      </w:r>
      <w:r w:rsidRPr="00966079">
        <w:t xml:space="preserve">в. начинается некоторое возрождение поэзии С. под пером исландских ученых, </w:t>
      </w:r>
      <w:r>
        <w:t>котор</w:t>
      </w:r>
      <w:r w:rsidRPr="00966079">
        <w:t>ое продолжается в течение XIII</w:t>
      </w:r>
      <w:r>
        <w:t xml:space="preserve"> </w:t>
      </w:r>
      <w:r w:rsidRPr="00966079">
        <w:t>в. (эпоха Стурлунгов) и захватывает начало XIV</w:t>
      </w:r>
      <w:r>
        <w:t xml:space="preserve"> </w:t>
      </w:r>
      <w:r w:rsidRPr="00966079">
        <w:t>в.; но это — ученая, архаизирующая поэзия, не всегда умело копирующая старые формы. Поэзия С. незаметно переходит в религиозно-дидактическое стихотворство. В середине XIV</w:t>
      </w:r>
      <w:r>
        <w:t xml:space="preserve"> </w:t>
      </w:r>
      <w:r w:rsidRPr="00966079">
        <w:t xml:space="preserve">в. она сменяется новой поэзией латинского происхождения, так наз. «римами» (rimur). </w:t>
      </w:r>
    </w:p>
    <w:p w:rsidR="00E744B4" w:rsidRPr="004D13A0" w:rsidRDefault="00E744B4" w:rsidP="00E744B4">
      <w:pPr>
        <w:spacing w:before="120"/>
        <w:jc w:val="center"/>
        <w:rPr>
          <w:b/>
          <w:bCs/>
          <w:sz w:val="28"/>
          <w:szCs w:val="28"/>
        </w:rPr>
      </w:pPr>
      <w:r w:rsidRPr="004D13A0">
        <w:rPr>
          <w:b/>
          <w:bCs/>
          <w:sz w:val="28"/>
          <w:szCs w:val="28"/>
        </w:rPr>
        <w:t>Список литературы</w:t>
      </w:r>
    </w:p>
    <w:p w:rsidR="00E744B4" w:rsidRDefault="00E744B4" w:rsidP="00E744B4">
      <w:pPr>
        <w:spacing w:before="120"/>
        <w:ind w:firstLine="567"/>
        <w:jc w:val="both"/>
      </w:pPr>
      <w:r w:rsidRPr="00966079">
        <w:t>Thorlaksson Gr., Idsigt over de norsk-islandske skjalde, Kjöbnv., 1882</w:t>
      </w:r>
    </w:p>
    <w:p w:rsidR="00E744B4" w:rsidRPr="004D13A0" w:rsidRDefault="00E744B4" w:rsidP="00E744B4">
      <w:pPr>
        <w:spacing w:before="120"/>
        <w:ind w:firstLine="567"/>
        <w:jc w:val="both"/>
        <w:rPr>
          <w:lang w:val="en-US"/>
        </w:rPr>
      </w:pPr>
      <w:r w:rsidRPr="004D13A0">
        <w:rPr>
          <w:lang w:val="en-US"/>
        </w:rPr>
        <w:t xml:space="preserve"> Mogk E., Geschichte der norwegisch-isländischen Literatur, 2 Aufl., Strassburg, 1904</w:t>
      </w:r>
    </w:p>
    <w:p w:rsidR="00E744B4" w:rsidRPr="004D13A0" w:rsidRDefault="00E744B4" w:rsidP="00E744B4">
      <w:pPr>
        <w:spacing w:before="120"/>
        <w:ind w:firstLine="567"/>
        <w:jc w:val="both"/>
        <w:rPr>
          <w:lang w:val="en-US"/>
        </w:rPr>
      </w:pPr>
      <w:r w:rsidRPr="004D13A0">
        <w:rPr>
          <w:lang w:val="en-US"/>
        </w:rPr>
        <w:t xml:space="preserve"> Meissner R., Skaldenpoesie, Halle, 1904</w:t>
      </w:r>
    </w:p>
    <w:p w:rsidR="00E744B4" w:rsidRPr="004D13A0" w:rsidRDefault="00E744B4" w:rsidP="00E744B4">
      <w:pPr>
        <w:spacing w:before="120"/>
        <w:ind w:firstLine="567"/>
        <w:jc w:val="both"/>
        <w:rPr>
          <w:lang w:val="en-US"/>
        </w:rPr>
      </w:pPr>
      <w:r w:rsidRPr="004D13A0">
        <w:rPr>
          <w:lang w:val="en-US"/>
        </w:rPr>
        <w:t xml:space="preserve"> Jonsson F., Den islandske litteraturs historie tilligemed den oldnorske, Kjöbnhv., 1907</w:t>
      </w:r>
    </w:p>
    <w:p w:rsidR="00E744B4" w:rsidRPr="004D13A0" w:rsidRDefault="00E744B4" w:rsidP="00E744B4">
      <w:pPr>
        <w:spacing w:before="120"/>
        <w:ind w:firstLine="567"/>
        <w:jc w:val="both"/>
        <w:rPr>
          <w:lang w:val="en-US"/>
        </w:rPr>
      </w:pPr>
      <w:r w:rsidRPr="004D13A0">
        <w:rPr>
          <w:lang w:val="en-US"/>
        </w:rPr>
        <w:t xml:space="preserve"> Kock A., Notationes Norroenae, Lund. u. Lpz., 1923 u. ff.</w:t>
      </w:r>
    </w:p>
    <w:p w:rsidR="00E744B4" w:rsidRPr="004D13A0" w:rsidRDefault="00E744B4" w:rsidP="00E744B4">
      <w:pPr>
        <w:spacing w:before="120"/>
        <w:ind w:firstLine="567"/>
        <w:jc w:val="both"/>
        <w:rPr>
          <w:lang w:val="en-US"/>
        </w:rPr>
      </w:pPr>
      <w:r w:rsidRPr="004D13A0">
        <w:rPr>
          <w:lang w:val="en-US"/>
        </w:rPr>
        <w:t xml:space="preserve"> Reichardt C., Studien zu den Skalden des 9 und 10 Jahrhunderts, Lpz., 1928</w:t>
      </w:r>
    </w:p>
    <w:p w:rsidR="00E744B4" w:rsidRPr="00966079" w:rsidRDefault="00E744B4" w:rsidP="00E744B4">
      <w:pPr>
        <w:spacing w:before="120"/>
        <w:ind w:firstLine="567"/>
        <w:jc w:val="both"/>
      </w:pPr>
      <w:r w:rsidRPr="004D13A0">
        <w:rPr>
          <w:lang w:val="en-US"/>
        </w:rPr>
        <w:t xml:space="preserve"> </w:t>
      </w:r>
      <w:r w:rsidRPr="00966079">
        <w:t>Горн</w:t>
      </w:r>
      <w:r>
        <w:t xml:space="preserve"> </w:t>
      </w:r>
      <w:r w:rsidRPr="00966079">
        <w:t>Ф.</w:t>
      </w:r>
      <w:r>
        <w:t xml:space="preserve"> </w:t>
      </w:r>
      <w:r w:rsidRPr="00966079">
        <w:t>В., История скандинавской литературы от древнейших времен до наших дней, перев. К.</w:t>
      </w:r>
      <w:r>
        <w:t xml:space="preserve"> </w:t>
      </w:r>
      <w:r w:rsidRPr="00966079">
        <w:t xml:space="preserve">Бальмонта, М., 1894.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4B4"/>
    <w:rsid w:val="00002B5A"/>
    <w:rsid w:val="0010437E"/>
    <w:rsid w:val="00333D2B"/>
    <w:rsid w:val="004D13A0"/>
    <w:rsid w:val="005908DF"/>
    <w:rsid w:val="00616072"/>
    <w:rsid w:val="006A5004"/>
    <w:rsid w:val="00710178"/>
    <w:rsid w:val="007141A9"/>
    <w:rsid w:val="008B35EE"/>
    <w:rsid w:val="00905CC1"/>
    <w:rsid w:val="00966079"/>
    <w:rsid w:val="00B42C45"/>
    <w:rsid w:val="00B47B6A"/>
    <w:rsid w:val="00E02B52"/>
    <w:rsid w:val="00E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808409-E156-44DC-88CB-65A75A00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744B4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Скальды </vt:lpstr>
    </vt:vector>
  </TitlesOfParts>
  <Company>Home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Скальды </dc:title>
  <dc:subject/>
  <dc:creator>User</dc:creator>
  <cp:keywords/>
  <dc:description/>
  <cp:lastModifiedBy>admin</cp:lastModifiedBy>
  <cp:revision>2</cp:revision>
  <dcterms:created xsi:type="dcterms:W3CDTF">2014-02-15T03:07:00Z</dcterms:created>
  <dcterms:modified xsi:type="dcterms:W3CDTF">2014-02-15T03:07:00Z</dcterms:modified>
</cp:coreProperties>
</file>