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01" w:rsidRPr="00EA7CF2" w:rsidRDefault="00700D01" w:rsidP="00700D01">
      <w:pPr>
        <w:spacing w:before="120"/>
        <w:jc w:val="center"/>
        <w:rPr>
          <w:b/>
          <w:bCs/>
          <w:sz w:val="32"/>
          <w:szCs w:val="32"/>
        </w:rPr>
      </w:pPr>
      <w:r w:rsidRPr="00EA7CF2">
        <w:rPr>
          <w:b/>
          <w:bCs/>
          <w:sz w:val="32"/>
          <w:szCs w:val="32"/>
        </w:rPr>
        <w:t xml:space="preserve">Словенский язык </w:t>
      </w:r>
    </w:p>
    <w:p w:rsidR="00700D01" w:rsidRPr="00700D01" w:rsidRDefault="00700D01" w:rsidP="00700D01">
      <w:pPr>
        <w:spacing w:before="120"/>
        <w:ind w:firstLine="567"/>
        <w:jc w:val="both"/>
        <w:rPr>
          <w:sz w:val="28"/>
          <w:szCs w:val="28"/>
        </w:rPr>
      </w:pPr>
      <w:r w:rsidRPr="00700D01">
        <w:rPr>
          <w:sz w:val="28"/>
          <w:szCs w:val="28"/>
        </w:rPr>
        <w:t xml:space="preserve">К. Немчинов </w:t>
      </w:r>
    </w:p>
    <w:p w:rsidR="00700D01" w:rsidRPr="00966079" w:rsidRDefault="00700D01" w:rsidP="00700D01">
      <w:pPr>
        <w:spacing w:before="120"/>
        <w:ind w:firstLine="567"/>
        <w:jc w:val="both"/>
      </w:pPr>
      <w:r w:rsidRPr="00966079">
        <w:t xml:space="preserve">Словенский язык — язык небольшой славянской народности (около 2 млн.), занимающей в основном северо-западную часть Югославии (Штирия, Каринтия, Крайна). С. яз. принадлежит к группе южнославянских языков (см. «Славянские языки») и ближе всего к хорватским диалектам (см. «Хорватский язык»). В диалектах С. яз. есть черты, роднящие его и с языками зап.-славянскими (напр. присутствие группы tl, dl — pletl, šedl — «плел», «шел»), — факт, показывающий несостоятельность теории единого славянского праязыка и расщепления его на ветви. В звуковой системе С. яз. есть явление, сходное с русским аканьем, — ослабление гласных в неударяемых слогах при удлинении их под ударением. В грамматической системе С. яз. сохранились некоторые архаические черты, утраченные другими славянскими языками: формы двойственного числа (dva brata hodila; dvema bratoma, ribama — «двумя братьями», «рыбами») и формы особого достигательного наклонения (супина), стоящего вместо инфинитива после глаголов движения (jde dělat — «идет работать», инфинит. — dělati). </w:t>
      </w:r>
    </w:p>
    <w:p w:rsidR="00700D01" w:rsidRPr="00966079" w:rsidRDefault="00700D01" w:rsidP="00700D01">
      <w:pPr>
        <w:spacing w:before="120"/>
        <w:ind w:firstLine="567"/>
        <w:jc w:val="both"/>
      </w:pPr>
      <w:r w:rsidRPr="00966079">
        <w:t xml:space="preserve">По вопросу о древнейших судьбах и генетических связях С. яз. в славистике существовали предвзятые теории, исходящие от словенского языковеда Копитара </w:t>
      </w:r>
      <w:r>
        <w:t>(</w:t>
      </w:r>
      <w:r w:rsidRPr="00966079">
        <w:t>Bartoš, Kopitar, 1780—1844</w:t>
      </w:r>
      <w:r>
        <w:t>)</w:t>
      </w:r>
      <w:r w:rsidRPr="00966079">
        <w:t xml:space="preserve">. Копитар, автор так наз. «паннонской» теории (см. «Славянские языки»), считал, что церковно-славянский язык  есть старословенский, </w:t>
      </w:r>
      <w:r>
        <w:t>котор</w:t>
      </w:r>
      <w:r w:rsidRPr="00966079">
        <w:t xml:space="preserve">ый в древности простирался от нынешней словинской территории до нижнего Дуная, и что «словенский» народ был разорван на две части — </w:t>
      </w:r>
      <w:r>
        <w:t xml:space="preserve"> </w:t>
      </w:r>
      <w:r w:rsidRPr="00966079">
        <w:t>хорутанскую (старое название словинцев) и болгарскую — сначала приходом хорватов и сербов в VII</w:t>
      </w:r>
      <w:r>
        <w:t xml:space="preserve"> </w:t>
      </w:r>
      <w:r w:rsidRPr="00966079">
        <w:t>в., потом венгров в IX</w:t>
      </w:r>
      <w:r>
        <w:t xml:space="preserve"> </w:t>
      </w:r>
      <w:r w:rsidRPr="00966079">
        <w:t xml:space="preserve">в. (теория «сербо-хорватского клина»). Эту теорию поддерживал и другой известный языковед-словинец — Миклошич (Franc Miklošič, 1813—1891). Теория эта отражает националистические притязания словинских панславистов. Древнейшим памятником С. яз. являются так наз. «Фрейзингенские отрывки» </w:t>
      </w:r>
      <w:r>
        <w:t>(</w:t>
      </w:r>
      <w:r w:rsidRPr="00966079">
        <w:t>X</w:t>
      </w:r>
      <w:r>
        <w:t xml:space="preserve"> </w:t>
      </w:r>
      <w:r w:rsidRPr="00966079">
        <w:t>в.</w:t>
      </w:r>
      <w:r>
        <w:t>)</w:t>
      </w:r>
      <w:r w:rsidRPr="00966079">
        <w:t xml:space="preserve">, писанные латиницей. </w:t>
      </w:r>
      <w:r>
        <w:t>Литературно</w:t>
      </w:r>
      <w:r w:rsidRPr="00966079">
        <w:t xml:space="preserve">е оживление С. яз. и начало его грамматической разработки было вызвано распространением у словинцев реформационных движений </w:t>
      </w:r>
      <w:r>
        <w:t>(</w:t>
      </w:r>
      <w:r w:rsidRPr="00966079">
        <w:t>XVI</w:t>
      </w:r>
      <w:r>
        <w:t xml:space="preserve"> </w:t>
      </w:r>
      <w:r w:rsidRPr="00966079">
        <w:t>в.</w:t>
      </w:r>
      <w:r>
        <w:t>)</w:t>
      </w:r>
      <w:r w:rsidRPr="00966079">
        <w:t xml:space="preserve">. Первая грамматика С. яз. принадлежала перу известного словинского гуманиста, ученика Меланхтона, Адама Богорича (вышла в 1584). Большое значение в деле развития </w:t>
      </w:r>
      <w:r>
        <w:t>литературно</w:t>
      </w:r>
      <w:r w:rsidRPr="00966079">
        <w:t>го С. яз. того времени имела переводческая и издательская деятельность протестантов Трубара, Ю.</w:t>
      </w:r>
      <w:r>
        <w:t xml:space="preserve"> </w:t>
      </w:r>
      <w:r w:rsidRPr="00966079">
        <w:t>Далматина и Унгнада. Католическая реакция, восторжествовавшая в в землях Австрии с первой половины XVII</w:t>
      </w:r>
      <w:r>
        <w:t xml:space="preserve"> </w:t>
      </w:r>
      <w:r w:rsidRPr="00966079">
        <w:t xml:space="preserve">в., почти на двести лет остановила развитие С. яз. и </w:t>
      </w:r>
      <w:r>
        <w:t>литератур</w:t>
      </w:r>
      <w:r w:rsidRPr="00966079">
        <w:t>ы. Новое возрождение С. яз. связано с буржуазными национально-освободительными движениями конца XVIII и нач. XIX</w:t>
      </w:r>
      <w:r>
        <w:t xml:space="preserve"> </w:t>
      </w:r>
      <w:r w:rsidRPr="00966079">
        <w:t xml:space="preserve">вв. Войны Наполеона с Австрией закончились образованием так наз. Иллирийского королевства; С. яз. получил государственные права. В это время </w:t>
      </w:r>
      <w:r>
        <w:t>(</w:t>
      </w:r>
      <w:r w:rsidRPr="00966079">
        <w:t>1811</w:t>
      </w:r>
      <w:r>
        <w:t>)</w:t>
      </w:r>
      <w:r w:rsidRPr="00966079">
        <w:t xml:space="preserve"> вышла грамматика С. яз. на основах народного говора известного словенского поэта и деятеля «национального возрождения» Водника, </w:t>
      </w:r>
      <w:r>
        <w:t>котор</w:t>
      </w:r>
      <w:r w:rsidRPr="00966079">
        <w:t xml:space="preserve">ый был и издателем первой словенской газеты «Ljubljanske novice». Меттерниховская реакция не могла уже обескровить совершенно словинского национального движения, и в 40-х гг. выдвигается как писатель, реформатор языка, организатор </w:t>
      </w:r>
      <w:r>
        <w:t>литературно</w:t>
      </w:r>
      <w:r w:rsidRPr="00966079">
        <w:t>го движения и издатель Блейвейс. Ему принадлежит окончательное нормирование словенского правописания (по образцу хорватской латиницы Л.</w:t>
      </w:r>
      <w:r>
        <w:t xml:space="preserve"> </w:t>
      </w:r>
      <w:r w:rsidRPr="00966079">
        <w:t xml:space="preserve">Гая). </w:t>
      </w:r>
    </w:p>
    <w:p w:rsidR="00700D01" w:rsidRPr="00966079" w:rsidRDefault="00700D01" w:rsidP="00700D01">
      <w:pPr>
        <w:spacing w:before="120"/>
        <w:ind w:firstLine="567"/>
        <w:jc w:val="both"/>
      </w:pPr>
      <w:r w:rsidRPr="00966079">
        <w:t>Графика словенского языка. — Словинцы издавна пользовались латинским письмом («Фрейзингенские отрывки», X</w:t>
      </w:r>
      <w:r>
        <w:t xml:space="preserve"> </w:t>
      </w:r>
      <w:r w:rsidRPr="00966079">
        <w:t>в.). Деятельность Кирилла и Мефодия в Паннонии должна была распространить знакомство с глаголическим и кирилловским письмом, но ни одна из этих азбук у словинцев долго не удержалась. Уже грамматика Богорича устанавливала нормы употребления латиницы. Современная графика С. яз. — «гаевица» (по имени Л.</w:t>
      </w:r>
      <w:r>
        <w:t xml:space="preserve"> </w:t>
      </w:r>
      <w:r w:rsidRPr="00966079">
        <w:t xml:space="preserve">Гая — реформатора письма у хорватов) — основана на употреблении диакритических знаков по чешскому образцу (см. «Чешский язык»). </w:t>
      </w:r>
    </w:p>
    <w:p w:rsidR="00700D01" w:rsidRPr="00EA7CF2" w:rsidRDefault="00700D01" w:rsidP="00700D01">
      <w:pPr>
        <w:spacing w:before="120"/>
        <w:jc w:val="center"/>
        <w:rPr>
          <w:b/>
          <w:bCs/>
          <w:sz w:val="28"/>
          <w:szCs w:val="28"/>
        </w:rPr>
      </w:pPr>
      <w:r w:rsidRPr="00EA7CF2">
        <w:rPr>
          <w:b/>
          <w:bCs/>
          <w:sz w:val="28"/>
          <w:szCs w:val="28"/>
        </w:rPr>
        <w:t>Список литературы</w:t>
      </w:r>
    </w:p>
    <w:p w:rsidR="00700D01" w:rsidRPr="00700D01" w:rsidRDefault="00700D01" w:rsidP="00700D01">
      <w:pPr>
        <w:spacing w:before="120"/>
        <w:ind w:firstLine="567"/>
        <w:jc w:val="both"/>
        <w:rPr>
          <w:lang w:val="en-US"/>
        </w:rPr>
      </w:pPr>
      <w:r w:rsidRPr="00700D01">
        <w:rPr>
          <w:lang w:val="en-US"/>
        </w:rPr>
        <w:t>Pleteršnik M., Slovensko-Nemški slovar, 2 del., Ljubljana, 1894—1895</w:t>
      </w:r>
    </w:p>
    <w:p w:rsidR="00700D01" w:rsidRDefault="00700D01" w:rsidP="00700D01">
      <w:pPr>
        <w:spacing w:before="120"/>
        <w:ind w:firstLine="567"/>
        <w:jc w:val="both"/>
      </w:pPr>
      <w:r w:rsidRPr="00700D01">
        <w:rPr>
          <w:lang w:val="en-US"/>
        </w:rPr>
        <w:t xml:space="preserve"> </w:t>
      </w:r>
      <w:r w:rsidRPr="00966079">
        <w:t>Бодуэн де Куртене</w:t>
      </w:r>
      <w:r>
        <w:t xml:space="preserve"> </w:t>
      </w:r>
      <w:r w:rsidRPr="00966079">
        <w:t>И., Опыт фонетики резьянских говоров, СПБ — Варшава, 1875</w:t>
      </w:r>
    </w:p>
    <w:p w:rsidR="00700D01" w:rsidRDefault="00700D01" w:rsidP="00700D01">
      <w:pPr>
        <w:spacing w:before="120"/>
        <w:ind w:firstLine="567"/>
        <w:jc w:val="both"/>
      </w:pPr>
      <w:r w:rsidRPr="00966079">
        <w:t xml:space="preserve"> Его же, Резья и Резьяне, «Славянский сборник», т.</w:t>
      </w:r>
      <w:r>
        <w:t xml:space="preserve"> </w:t>
      </w:r>
      <w:r w:rsidRPr="00966079">
        <w:t>III, СПБ, 1870</w:t>
      </w:r>
    </w:p>
    <w:p w:rsidR="00700D01" w:rsidRDefault="00700D01" w:rsidP="00700D01">
      <w:pPr>
        <w:spacing w:before="120"/>
        <w:ind w:firstLine="567"/>
        <w:jc w:val="both"/>
      </w:pPr>
      <w:r w:rsidRPr="00966079">
        <w:t xml:space="preserve"> Срезневский</w:t>
      </w:r>
      <w:r>
        <w:t xml:space="preserve"> </w:t>
      </w:r>
      <w:r w:rsidRPr="00966079">
        <w:t>И., Фриульские славяне, СПБ, 1881 («Сборник Отделения русского языка и словесности Академии наук», т.</w:t>
      </w:r>
      <w:r>
        <w:t xml:space="preserve"> </w:t>
      </w:r>
      <w:r w:rsidRPr="00966079">
        <w:t>XXI)</w:t>
      </w:r>
    </w:p>
    <w:p w:rsidR="00700D01" w:rsidRDefault="00700D01" w:rsidP="00700D01">
      <w:pPr>
        <w:spacing w:before="120"/>
        <w:ind w:firstLine="567"/>
        <w:jc w:val="both"/>
      </w:pPr>
      <w:r w:rsidRPr="00966079">
        <w:t xml:space="preserve"> Мича́тек</w:t>
      </w:r>
      <w:r>
        <w:t xml:space="preserve"> </w:t>
      </w:r>
      <w:r w:rsidRPr="00966079">
        <w:t>Л.</w:t>
      </w:r>
      <w:r>
        <w:t xml:space="preserve"> </w:t>
      </w:r>
      <w:r w:rsidRPr="00966079">
        <w:t>А., Карманный русско-словенский словарь, Turč. Sv. Martin, 1892</w:t>
      </w:r>
    </w:p>
    <w:p w:rsidR="00700D01" w:rsidRDefault="00700D01" w:rsidP="00700D01">
      <w:pPr>
        <w:spacing w:before="120"/>
        <w:ind w:firstLine="567"/>
        <w:jc w:val="both"/>
      </w:pPr>
      <w:r w:rsidRPr="00966079">
        <w:t xml:space="preserve"> Его же, Карманный русско-словенский словарь, Turč. Sv. Martin, 1892</w:t>
      </w:r>
    </w:p>
    <w:p w:rsidR="00700D01" w:rsidRDefault="00700D01" w:rsidP="00700D01">
      <w:pPr>
        <w:spacing w:before="120"/>
        <w:ind w:firstLine="567"/>
        <w:jc w:val="both"/>
      </w:pPr>
      <w:r w:rsidRPr="00966079">
        <w:t xml:space="preserve"> Хостник</w:t>
      </w:r>
      <w:r>
        <w:t xml:space="preserve"> </w:t>
      </w:r>
      <w:r w:rsidRPr="00966079">
        <w:t>М.</w:t>
      </w:r>
      <w:r>
        <w:t xml:space="preserve"> </w:t>
      </w:r>
      <w:r w:rsidRPr="00966079">
        <w:t>М., Ручной русско-словинский словарь и краткая. грамматика русского языка, Горица, 1897</w:t>
      </w:r>
    </w:p>
    <w:p w:rsidR="00700D01" w:rsidRDefault="00700D01" w:rsidP="00700D01">
      <w:pPr>
        <w:spacing w:before="120"/>
        <w:ind w:firstLine="567"/>
        <w:jc w:val="both"/>
      </w:pPr>
      <w:r w:rsidRPr="00966079">
        <w:t xml:space="preserve"> Его же, Словинско-русский словарь. Грамматика словинского языка, Горица, 1901</w:t>
      </w:r>
    </w:p>
    <w:p w:rsidR="00700D01" w:rsidRPr="00966079" w:rsidRDefault="00700D01" w:rsidP="00700D01">
      <w:pPr>
        <w:spacing w:before="120"/>
        <w:ind w:firstLine="567"/>
        <w:jc w:val="both"/>
      </w:pPr>
      <w:r w:rsidRPr="00966079">
        <w:t xml:space="preserve"> Шахматов, Русское и словенское акание, «Русский филологический вестник», т.</w:t>
      </w:r>
      <w:r>
        <w:t xml:space="preserve"> </w:t>
      </w:r>
      <w:r w:rsidRPr="00966079">
        <w:t xml:space="preserve">XLVIII, 1903. см. также «Славянские языки».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D01"/>
    <w:rsid w:val="00002B5A"/>
    <w:rsid w:val="0010437E"/>
    <w:rsid w:val="00616072"/>
    <w:rsid w:val="00676CE4"/>
    <w:rsid w:val="006A5004"/>
    <w:rsid w:val="00700D01"/>
    <w:rsid w:val="00710178"/>
    <w:rsid w:val="008054B1"/>
    <w:rsid w:val="008B35EE"/>
    <w:rsid w:val="00905CC1"/>
    <w:rsid w:val="00966079"/>
    <w:rsid w:val="00B42C45"/>
    <w:rsid w:val="00B47B6A"/>
    <w:rsid w:val="00E02B52"/>
    <w:rsid w:val="00E476A1"/>
    <w:rsid w:val="00E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720F63-59D1-45EE-B5ED-8986343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00D01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Словенский язык </vt:lpstr>
    </vt:vector>
  </TitlesOfParts>
  <Company>Home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Словенский язык </dc:title>
  <dc:subject/>
  <dc:creator>User</dc:creator>
  <cp:keywords/>
  <dc:description/>
  <cp:lastModifiedBy>admin</cp:lastModifiedBy>
  <cp:revision>2</cp:revision>
  <dcterms:created xsi:type="dcterms:W3CDTF">2014-02-15T03:09:00Z</dcterms:created>
  <dcterms:modified xsi:type="dcterms:W3CDTF">2014-02-15T03:09:00Z</dcterms:modified>
</cp:coreProperties>
</file>