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25" w:rsidRPr="00FA2E23" w:rsidRDefault="00B41325" w:rsidP="00B41325">
      <w:pPr>
        <w:spacing w:before="120"/>
        <w:jc w:val="center"/>
        <w:rPr>
          <w:b/>
          <w:bCs/>
          <w:sz w:val="32"/>
          <w:szCs w:val="32"/>
        </w:rPr>
      </w:pPr>
      <w:r w:rsidRPr="00FA2E23">
        <w:rPr>
          <w:b/>
          <w:bCs/>
          <w:sz w:val="32"/>
          <w:szCs w:val="32"/>
        </w:rPr>
        <w:t>Смоленский Степан Васильевич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fldChar w:fldCharType="begin"/>
      </w:r>
      <w:r w:rsidRPr="009B0DE8">
        <w:instrText xml:space="preserve"> INCLUDEPICTURE "http://www.mediaterra.ru/project/voice/img/compos/!smolens.jpg" \* MERGEFORMATINET </w:instrText>
      </w:r>
      <w:r w:rsidRPr="009B0DE8">
        <w:fldChar w:fldCharType="separate"/>
      </w:r>
      <w:r w:rsidR="00F57B2E">
        <w:fldChar w:fldCharType="begin"/>
      </w:r>
      <w:r w:rsidR="00F57B2E">
        <w:instrText xml:space="preserve"> </w:instrText>
      </w:r>
      <w:r w:rsidR="00F57B2E">
        <w:instrText>INCLUDEPICTURE  "http://www.mediaterra.ru/project/voice/img/compos/!smolens.jpg" \* MERGEFORMATINET</w:instrText>
      </w:r>
      <w:r w:rsidR="00F57B2E">
        <w:instrText xml:space="preserve"> </w:instrText>
      </w:r>
      <w:r w:rsidR="00F57B2E">
        <w:fldChar w:fldCharType="separate"/>
      </w:r>
      <w:r w:rsidR="00F57B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2.25pt;height:75pt">
            <v:imagedata r:id="rId4" r:href="rId5"/>
          </v:shape>
        </w:pict>
      </w:r>
      <w:r w:rsidR="00F57B2E">
        <w:fldChar w:fldCharType="end"/>
      </w:r>
      <w:r w:rsidRPr="009B0DE8">
        <w:fldChar w:fldCharType="end"/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Родился в 1848 г. в Казани, где окончил университет по двум факультетам: юридическому и филологическому. Свое общее музыкальное образование он получил также в Казани.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Находясь в близких отношениях с семейством Л.О.Львова, брата композитора, Смоленский, участвуя в домашних Львовских концертах, близко ознакомился с выдающимися образцами классической музыки.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В бытность Смоленского преподавателем учительской инородческой семинарии в Казани ему приходилось часто встречаться с казанскими старообрядцами, и у него пробудился сильный интерес к литературе древних русских нотных рукописей. Богатый материал по изучению древнего церковного пения представляла для Смоленского находящаяся при казанской духовной академии библиотека Соловецкого монастыря, в которой было немало древних рукописей церковного пения. Смоленский составил описание этих рукописей, напечатанное в академическом журнале "Православный собеседник" (1887). Вместе с тем Смоленский выпустил издание курса хорового церковного пения для преподавания в учительской семинарии, составленной по цифирной методе и заключающее в себе сжатое изложение элементарной теории музыки, гармонии и практические сведения для регентов о постановке и управлении хорами.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В том же 1887 г. Смоленским было издано краткое описание древнего (XII и XIII вв.) знаменного ирмолога, принадлежащего Воскресенскому крестовоздвиженскому ("Новый Иерусалим") монастырю.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Но капитальнейшим трудом Смоленского является "Азбука знаменного пения старца Александра Мезенца" (1888), сочинение, увенчанное Макарьевской премией и наглядно объясняющей основы крюковой семиографии.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В примечаниях к азбуке находится много ценных указаний относительно значения знамен, лиц и фит.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В начале книги изложена в подлиннике "Азбука Мезенца" с текстом, крюковыми примерами, сверенная по 4 лучшим рукописям.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После смерти протоиерея Разумовского в 1889 г. Смоленский, уже приобревший известность своей духовно-музыкальной деятельностью, был приглашен на его место профессором истории церковного пения в московскую консерваторию. Вместе с тем ему было предложено занять место директора Синодального училища церковного пения и Синодального хора в Москве.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В течение 12 лет Смоленский занимал должность директора Синодального училища, принимая живое и ближайшее участие в преобразовании этого учреждения, и Синодальное училище, бывшее прежде низшим духовным училищем, благодаря стараниями Смоленского преобразовано в специально образовательное учреждение с 9 годичным курсом и обширной программой по музыкальным и научным предметам, дающее оканчивающим курс звание регента и учителя пения для духовно-учебных заведений.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В качестве директора Синодального училища Смоленский положил в области церковного пения начало усиленному пропагандированию старинной православной обиходной мелодии, стараясь изъять из употребления иноземный слащавый итальянский элемент, укоренившийся в православной церкви.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Кроме того, Смоленский основал при Синодальном училище редкую по своему значению библиотеку древних нотных рукописей, которые ревностно собирал в разных епархиальных архивах России.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Библиотека эта состоит в настоящее время из нескольких тысяч томов и представляет собой замечательную археологическую коллекцию.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Смоленский проявил также свои недюжинные музыкальные дарования в целом ряде композиций на излюбленные им темы православной церковной музыки.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Он положил на мужские голоса для хора пение молебное, панихидное и пение на всенощной и литургии сокращенных напевов: знаменного, киевского и греческого. Гармонизация напевов у Смоленского естественна, проста и не лишена художественного значения.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Правильность расположения текста с движением напева соответствует требованиям настоящего церковного пения.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По своей простоте переложения эти доступны самым скромным голосовым средствам. Собственные сочинения Смоленского отличаются также музыкальностью и написаны с большим художественным вкусом.</w:t>
      </w:r>
    </w:p>
    <w:p w:rsidR="00B41325" w:rsidRPr="009B0DE8" w:rsidRDefault="00B41325" w:rsidP="00B41325">
      <w:pPr>
        <w:spacing w:before="120"/>
        <w:ind w:firstLine="567"/>
        <w:jc w:val="both"/>
      </w:pPr>
      <w:r w:rsidRPr="009B0DE8">
        <w:t>С 1901 г. Смоленский состоял управляющим Придворной певческой капеллы.</w:t>
      </w:r>
    </w:p>
    <w:p w:rsidR="00B41325" w:rsidRDefault="00B41325" w:rsidP="00B41325">
      <w:pPr>
        <w:spacing w:before="120"/>
        <w:ind w:firstLine="567"/>
        <w:jc w:val="both"/>
      </w:pPr>
      <w:r w:rsidRPr="009B0DE8">
        <w:t>Умер С.В.Смоленский 20 июля 1909 г. в Васильсурске.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325"/>
    <w:rsid w:val="001E46AE"/>
    <w:rsid w:val="009B0DE8"/>
    <w:rsid w:val="00B41325"/>
    <w:rsid w:val="00E56B44"/>
    <w:rsid w:val="00F57B2E"/>
    <w:rsid w:val="00F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2A06427-DC3B-466C-8083-004F3F03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2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1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ediaterra.ru/project/voice/img/compos/!smolen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2710</Words>
  <Characters>1546</Characters>
  <Application>Microsoft Office Word</Application>
  <DocSecurity>0</DocSecurity>
  <Lines>12</Lines>
  <Paragraphs>8</Paragraphs>
  <ScaleCrop>false</ScaleCrop>
  <Company>Home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Смоленский Степан Васильевич</dc:title>
  <dc:subject/>
  <dc:creator>User</dc:creator>
  <cp:keywords/>
  <dc:description/>
  <cp:lastModifiedBy>admin</cp:lastModifiedBy>
  <cp:revision>2</cp:revision>
  <dcterms:created xsi:type="dcterms:W3CDTF">2014-01-25T17:26:00Z</dcterms:created>
  <dcterms:modified xsi:type="dcterms:W3CDTF">2014-01-25T17:26:00Z</dcterms:modified>
</cp:coreProperties>
</file>