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7CC5" w:rsidRPr="002B7CC5" w:rsidRDefault="002B7CC5" w:rsidP="002B7CC5">
      <w:pPr>
        <w:spacing w:before="120"/>
        <w:jc w:val="center"/>
        <w:rPr>
          <w:b/>
          <w:bCs/>
          <w:sz w:val="32"/>
          <w:szCs w:val="32"/>
        </w:rPr>
      </w:pPr>
      <w:r w:rsidRPr="002B7CC5">
        <w:rPr>
          <w:b/>
          <w:bCs/>
          <w:sz w:val="32"/>
          <w:szCs w:val="32"/>
        </w:rPr>
        <w:t>Социогеронтологические теории</w:t>
      </w:r>
    </w:p>
    <w:p w:rsidR="002B7CC5" w:rsidRPr="002B7CC5" w:rsidRDefault="002B7CC5" w:rsidP="002B7CC5">
      <w:pPr>
        <w:spacing w:before="120"/>
        <w:ind w:firstLine="567"/>
        <w:jc w:val="both"/>
        <w:rPr>
          <w:sz w:val="28"/>
          <w:szCs w:val="28"/>
        </w:rPr>
      </w:pPr>
      <w:r w:rsidRPr="002B7CC5">
        <w:rPr>
          <w:sz w:val="28"/>
          <w:szCs w:val="28"/>
        </w:rPr>
        <w:t>Альперович В.Д., кандидат философских наук, доцент, зав.кафедрой социальной работы Ростовского государственного университета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>Социальные проблемы людей пожилого возраста, их социальный статус, место в современном обществе, в социальной структуре в различных социальных системах, об</w:t>
      </w:r>
      <w:r>
        <w:t>щ</w:t>
      </w:r>
      <w:r w:rsidRPr="002B7CC5">
        <w:t>ностях, в собственной семье, взаимоотношения с другими возрастными группами, изменение с возрастом личности - все это еще не стало предметом специальных социологических исследований. Эти проблемы должны рассматриваться особой областью социологии - геронтосоциологией. К сожалению, эта область социологии остается одной ив самых, а может быть самой, забытой и заброшенной и в нашей, и в зарубежной социологической литературе. Практически отсутствуют синтетические исследования, учитывающие имеющиеся достижения в различных разделах геронтологии: социальной политики в отношении пожилого поколения, социальной психологии, социального статуса пожилого человека в сообществах различных уровней, старения как социального феномена. Ясно, что при нынешней демографической ситуации возникает необходимость геронтологизации всего спектра социального знания.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 xml:space="preserve">Геронтосоциология относится к так называемым теориям среднего уровня, которые призваны быть связующим звеном между теоретическими и эмпирическими исследованиями. Ассиметричной по отношению к герон-тосоциологии выступает социология молодежи. В обоих случаях важней-шей проблемой является дуалистический подход, но с равными вектора-ми, для группы преклонного возраста - переход от самостоятельности к зависимости. (На ход данного исследования значительное методологическое влияние оказала коллективная монография "Социология молодежи" под редакцией профессора В.Т.Лисовского, С-Птб.. 1996). И для стариков, и для молодежи важнейшими становятся возможности адаптации в новых жизненных обстоятельствах. Геронтогруппа есть специфическая социально-демографическая группа со своими психологическими особенностями, с тягой к ретрокультуре, с глубокой внутренней дифференциацией, определенным делением на подгруппы: возрастные (пожилые, старые, долгожители), территориальные (горожане, сельчане) общественного положения в допенсионном и пенсионном периодах. Классификация социальных проблем каждой социальной группы (и геронтогруппы в том числе) детерминируется ее характеристикой и специфическими особенностями. 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 xml:space="preserve">Предмет геронтосоциологии предстает в трех уровнях: 1) индиви-да, 2) малой группы, 3) группы социальной структуры. На первом уровне ведутся исследования эволюции личности с наступлением старости, изучается влияние предшествующих этапов биографии и профессиональной деятельности на личностную характеристику пожилого человека, рассматриваются его поведение в адаптационном и постадаптационном периодах жизни, способности к изменению стиля жизни, его реакции в конфликтных ситуациях (прежде воего в вечном конфликте поколений), анализируются изменения потребностей, интересов и ценностных ориентации. На втором уровне исследуется место, роли и функции пожилого человека в производственном коллективе, в сообществе соседей, в кругу друзей, знакомых и родственников, в семье. 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>Третий уровень исследования рассматривает включенность геронтогруппы в общественные процессы, влияние на политико-знаковые события в жизни общества, проводит анализ государственной политики по отношению к пенсионерам.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 xml:space="preserve">Из ныне существующих геронтосоциологических теорий, пытающихся осмыслить феномен старости, заслуживают особого внимания следующие: разъединения, активности, субкультуры и возрастной стратификации. Все четыре теории принадлежат американским социологам. 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 xml:space="preserve">Теория разъединения (Э.Камина и У.Генри) представляет старение как неизбежное взаимное отчуждение, снижение взаимодействия между стареющей личностью и обществом, ведущее по мере старения к полному дистанцированию. Эту теорию еще называют "теорией освобождения", потому что старение якобы "освобождает" пожилого человека-пенсионера ото всех обязательств перед обществом. Социолог Роберт Ватлер ввел в научный оборот термин "эйджеизм", обозначив этим дискриминацию осуществляемую одними возрастными группами по отношению к другим, предположив, что в наибольшей степени эйджеизм затрагивает пожилых людей. Эйджеивм перекликается с теорией разъединения. Польский ученый Хелена Ивдебская провела собственное социологическое исследование в подтверждение эйджеивма, (об этом сообщает Висьневска-Рошковская в книге "Новая жизнь после шестидесяти" М.. 1989). Опрос, проведенный автором среди студентов РГУ, показал сомнительный характер таких выводов. 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 xml:space="preserve">Теория активности выступает как альтернативная к предыдущей и предполагающая, что, вступая в старость, люди сохраняют те же потребности и желания, что и в среднем возрасте, и всячески сопротив ляются любым намерениям, имеющим целью исключить их ив общества. 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 xml:space="preserve">Теория субкультуры (А.Роуз), согласно которой культура становится стержнем, объединяющим людей пожилого возраста, создает особую близость между ними и в то же время обосабливает их от других возрастных когорт. Причем автор теории утверждает, что культура пожилых особая, отличная от культуры всех других возрастных групп. В практическом плане А.Роув предлагал создание поселков, жилых домов, домов-интернатов для пенсионеров. 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 xml:space="preserve">Ни одна из названных теорий не дает реального представления о феномене старения, каждая из них абсолютизирует какой-то один из возможных моментов. Отчуждения и активность сосуществуют в противоборстве друг другу. Можно предложить такую поэтапную схему: в пожилом возрасте приоритет остается за активностью, в старости - наступает как бы равновесие двух тенденций, то есть то, что Гегель называл примирением противоречий. 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>Ко времени глубокой старости верх берет отчуждение. Нейл Смелзер ("Социология") выводит специальные коэффициенты зависимости пожилых людей от людей других возрастов. Причем установление хронологических границ не имеет смысла, так как вступление в каждый из этих этапов весьма индивидуален и не подчинен формальным возрастным нормам.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 xml:space="preserve">Что касается теории субкультуры, то она не есть какая-то вновь создаваемая культура для пожилых и старых, это та культура, которую они освоили прежде, распредметили ее и считают своей собственной. Она действительно может объединять людей в определенную группу, с привычными нормами морали, поведения, традициями, духовными ценностями. Но так как в группах, предшествующих стареющей нет единой культуры, то и перенос в эту группу какой-то единой культуры - невозможен. С другой стороны развитие культуры есть прерывно-непрерывный процесс и потому культура в большей степени объединяет различные поколения, чем разводит. Не оправдала себя такая теория и на практике, создание равного рода сепаратных поселений для людей преклонного возраста оказалось дорогим и неэффективным занятием. К такому выводу пришли геронтологи в самых разных странах, в том числе и в Соединенных Штатах. 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>Теория возрастной стратификации. Эта теория предполагает возрастную дифференциацию наряду с социальной, разделяя людей на группы по их образу жизни и материальному положению.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>Приходится констатировать, что существующие социологические теории старения в основном представляют собой узкие, ограниченные представления, рассматривающие лишь отдельные аспекты феномена старости, при отсутствии солидной теоретической систематизации.</w:t>
      </w:r>
    </w:p>
    <w:p w:rsidR="002B7CC5" w:rsidRPr="002B7CC5" w:rsidRDefault="002B7CC5" w:rsidP="002B7CC5">
      <w:pPr>
        <w:spacing w:before="120"/>
        <w:ind w:firstLine="567"/>
        <w:jc w:val="both"/>
      </w:pPr>
      <w:r w:rsidRPr="002B7CC5">
        <w:t xml:space="preserve">По нашему мнению, наиболее продуктивными, объясняющими проблемы старения и старости могут быть положения теории символического ин-теракциониэма Джорджа Мида. Прежде всего, привлекает построение концепции на фундаменте идей из различных областей науки. Для социальной геронтологии это идеи из области общей геронтологии, демографии, психологии, медицины, теории и методики социальной работы. Межпредметнооть специфическая черта социальной геронтологии. </w:t>
      </w:r>
    </w:p>
    <w:p w:rsidR="002B7CC5" w:rsidRDefault="002B7CC5" w:rsidP="002B7CC5">
      <w:pPr>
        <w:spacing w:before="120"/>
        <w:ind w:firstLine="567"/>
        <w:jc w:val="both"/>
      </w:pPr>
      <w:r w:rsidRPr="002B7CC5">
        <w:t>Во-вторых, это идея коммуникации, как средства взаимоприспо-собления индивидов, являющегося важнейшим условием существования и развития общества. Для пожилого человека это приспособление: а) к представителям новых, молодых когорт: б) к "обобщенным другим", которые в данном случае выступают как изменившееся общество в целом; в) к самому состоянию старости, то есть к самому себе в новом качестве. С другой стороны, общество должно приспособиться к тому, что значительной его частью являются люди старших возрастов, что его демографическая структура приняла новый вид - "седого общества". Если приспособительные способности стариков вырабатывались веками (Дж.Мид отмечал, что человеческое поведение вообще имеет адаптивный характер). то общество с необходимостью приспособиться к собственной старости столкнулось впервые и во многом оказалось к этому неготовым ни на уровне социума, ни на уровне индивидов. Степень разработанности социальной геронтологии и геронтосоциологии есть опосредованное отражение этой неподготовленности. Мид считал, что в адаптации содержится сила созидания, то есть можно утверждать, что адаптация общества к новой демографической ситуации носит созидательный, стабилизирующий характер. В третьих, положения Дж.Мида о стадийности процесса развития самости. На первой стадии, стадии ролевой игры ребенок идентифицирует себя с тем образом, который ему навязывает или подсказывают родители. На второй стадии, собственно игровой, подросток, общаясь в более широком кругу, получает возможность взглянуть на себя со стороны. Так формируется "меня" и принимаются правила игры. На третьей стадии человек входит в определенную группу, осваивает систему отношений и тем самым определяет свое место в общественной иерархии. Нам представляется, что схему Дж.Мида можно расширить, распространив трехфазное представление на каждый новый этап в жизни человека. Одним ив таких этапов является старость. На первой стадии, еще задолго до наступления реальной старости, человек подспудно "примеряет" на себя образ старика, в общении с людьми старшего возраста, с дедушкой, бабушкой. На второй стадии, в непосредственно предпенсионном возрасте, человек осваивает правила поведения в сообществе пенсионеров - принимает моду, отказывается от прежней моды и привычек, усваивает принятые правила поведения стариков. На третьей стадии, собственно пенсионной, он использует приобретенное на второй стадии, обретает символы старости, адаптируется к новому отношению к себе со стороны окружающих. Важным моментом является своевременность вступления во вторую и третью стадию, чреваты и преждевременность и опоздание. И в том, и в другом случае человек оказывается вне собственной возрастной группы, как бы застревает в переходе. Преждевременное "натягивание" стариковского поведения равносильно раннему старению, запаздывание когда</w:t>
      </w:r>
      <w:r>
        <w:t>-</w:t>
      </w:r>
      <w:r w:rsidRPr="002B7CC5">
        <w:t xml:space="preserve">то остроумно охарактеризовал Цицерон:"Он остался прежним, но прежнее ему не шло". </w:t>
      </w:r>
    </w:p>
    <w:p w:rsidR="00B42C45" w:rsidRPr="002B7CC5" w:rsidRDefault="00B42C45" w:rsidP="002B7CC5">
      <w:pPr>
        <w:spacing w:before="120"/>
        <w:ind w:firstLine="567"/>
        <w:jc w:val="both"/>
      </w:pPr>
      <w:bookmarkStart w:id="0" w:name="_GoBack"/>
      <w:bookmarkEnd w:id="0"/>
    </w:p>
    <w:sectPr w:rsidR="00B42C45" w:rsidRPr="002B7CC5" w:rsidSect="002B7CC5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7CC5" w:rsidRDefault="002B7CC5">
      <w:r>
        <w:separator/>
      </w:r>
    </w:p>
  </w:endnote>
  <w:endnote w:type="continuationSeparator" w:id="0">
    <w:p w:rsidR="002B7CC5" w:rsidRDefault="002B7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7CC5" w:rsidRDefault="002B7CC5">
      <w:r>
        <w:separator/>
      </w:r>
    </w:p>
  </w:footnote>
  <w:footnote w:type="continuationSeparator" w:id="0">
    <w:p w:rsidR="002B7CC5" w:rsidRDefault="002B7C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rawingGridVerticalSpacing w:val="381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B7CC5"/>
    <w:rsid w:val="002B7CC5"/>
    <w:rsid w:val="00616072"/>
    <w:rsid w:val="008B35EE"/>
    <w:rsid w:val="00982F23"/>
    <w:rsid w:val="00B42C45"/>
    <w:rsid w:val="00B47B6A"/>
    <w:rsid w:val="00B64289"/>
    <w:rsid w:val="00EA2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D7234FD2-C518-4975-B042-B7B6ADD24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2B7CC5"/>
    <w:rPr>
      <w:color w:val="0000AE"/>
      <w:u w:val="none"/>
      <w:effect w:val="none"/>
    </w:rPr>
  </w:style>
  <w:style w:type="paragraph" w:styleId="a4">
    <w:name w:val="header"/>
    <w:basedOn w:val="a"/>
    <w:link w:val="a5"/>
    <w:uiPriority w:val="99"/>
    <w:rsid w:val="002B7C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Pr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rsid w:val="002B7CC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Pr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0780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78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780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78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8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6796</Words>
  <Characters>3874</Characters>
  <Application>Microsoft Office Word</Application>
  <DocSecurity>0</DocSecurity>
  <Lines>32</Lines>
  <Paragraphs>21</Paragraphs>
  <ScaleCrop>false</ScaleCrop>
  <Company>Home</Company>
  <LinksUpToDate>false</LinksUpToDate>
  <CharactersWithSpaces>10649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Социогеронтологические теории</dc:title>
  <dc:subject/>
  <dc:creator>User</dc:creator>
  <cp:keywords/>
  <dc:description/>
  <cp:lastModifiedBy>admin</cp:lastModifiedBy>
  <cp:revision>2</cp:revision>
  <dcterms:created xsi:type="dcterms:W3CDTF">2014-01-25T10:43:00Z</dcterms:created>
  <dcterms:modified xsi:type="dcterms:W3CDTF">2014-01-25T10:43:00Z</dcterms:modified>
</cp:coreProperties>
</file>