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A86" w:rsidRDefault="001A3464">
      <w:pPr>
        <w:pStyle w:val="1"/>
        <w:jc w:val="center"/>
      </w:pPr>
      <w:r>
        <w:t>Социология молодежи</w:t>
      </w:r>
    </w:p>
    <w:p w:rsidR="00561A86" w:rsidRPr="001A3464" w:rsidRDefault="001A3464">
      <w:pPr>
        <w:pStyle w:val="a3"/>
        <w:divId w:val="1686326343"/>
      </w:pPr>
      <w:r>
        <w:t xml:space="preserve">Одна из актуальных отраслей современной социологии  - социология молодежи. Эта тема очень сложна и включает в себя целый ряд аспектов: это и возрастные психологические особенности, и социологические проблемы воспитания и образования, влияние семьи и коллектива и целый ряд других. Особенно остро проблема молодежи  и ее роли в общественной жизни стоит в постперестроечной России. Системный кризис, затронувший социальную структуру общества с началом перестройки и усугубившийся в связи с распадом СССР и переходом к рыночной экономике, закономерно привел к смене социальных ориентиров, переоценке традиционных ценностей. Конкуренция на уровне массового сознания советских, национальных и так называемых «западных» ценностей не могла не привести население в состояние растерянности, непосредственным образом повлиявшее на ценностный мир молодежи, крайне противоречивый и хаотичный. </w:t>
      </w:r>
    </w:p>
    <w:p w:rsidR="00561A86" w:rsidRDefault="001A3464">
      <w:pPr>
        <w:pStyle w:val="a3"/>
        <w:divId w:val="1686326343"/>
      </w:pPr>
      <w:r>
        <w:t>Социология молодежи как одна из отраслей социологического знания возродилась в годы хрущевской оттепели. На первых порах своего становления она опиралась на целый комплекс серьезных исследований, проведенных в 20-е годы.</w:t>
      </w:r>
    </w:p>
    <w:p w:rsidR="00561A86" w:rsidRDefault="001A3464">
      <w:pPr>
        <w:pStyle w:val="a3"/>
        <w:divId w:val="1686326343"/>
      </w:pPr>
      <w:r>
        <w:t> Именно в этот период в ожесточенной полемике с догматическим восприятием мира были заложены основы социологии молодежи как более или менее самостоятельного направления исследований. Молодежь исследовалась с точки зрения жизненных планов, ценностных ориентации, мотивации поведения в самых разных сферах жизнедеятельности, от школьной скамьи до производства, в свободное от учебы и работы время, в повседневной бытовой жизни и жизни коллективов. Постепенно складывался соответствующий понятийный аппарат таких исследований (собственно основания научного знания) и его методология— инструменты сбора и анализа фактической информации.</w:t>
      </w:r>
    </w:p>
    <w:p w:rsidR="00561A86" w:rsidRDefault="001A3464">
      <w:pPr>
        <w:pStyle w:val="a3"/>
        <w:divId w:val="1686326343"/>
      </w:pPr>
      <w:r>
        <w:t>В 80-е годы значительно расширяются направления исследований, в них включаются новые авторы и коллективы. Возникает возможность проведения сравнительного анализа проблем молодежи в разных регионах.</w:t>
      </w:r>
    </w:p>
    <w:p w:rsidR="00561A86" w:rsidRDefault="001A3464">
      <w:pPr>
        <w:pStyle w:val="a3"/>
        <w:divId w:val="1686326343"/>
      </w:pPr>
      <w:r>
        <w:t>Социология молодежи - отрасль социологической науки, изучающая молодежь как социальную общность, особенности социализации и воспитания вступающих в жизнь поколений, процесс социальной преемственности и унаследования молодежью знаний и опыта от старших поколений, особенности образа жизни молодежи, формирование ее жизненных планов и ценностных ориентаций, в том числе профессиональных, социальную мобильность, выполнение социальных ролей различными группами молодежи.</w:t>
      </w:r>
    </w:p>
    <w:p w:rsidR="00561A86" w:rsidRDefault="001A3464">
      <w:pPr>
        <w:pStyle w:val="a3"/>
        <w:divId w:val="1686326343"/>
      </w:pPr>
      <w:r>
        <w:t>Академик Российской академии образования И. С. Кон пишет: «В социологии молодежи основное внимание уделяется исследованию проблем молодежи как общественной группы, ее места и роли в социальной структуре (С. Н. Иконникова, В. Т. Лисовский), процесса становления личности у молодежи (И. С. Кон), влияния социальных различий на выбор профессии и на социальное продвижение молодежи и его влияния на систему ценностных ориентаций (М. X. Титма), особенностей отношения молодежи к труду, проблем молодежной семьи и др.».</w:t>
      </w:r>
      <w:bookmarkStart w:id="0" w:name="_ftnref1"/>
      <w:r>
        <w:fldChar w:fldCharType="begin"/>
      </w:r>
      <w:r>
        <w:instrText xml:space="preserve"> HYPERLINK "" \l "_ftn1" \o "" </w:instrText>
      </w:r>
      <w:r>
        <w:fldChar w:fldCharType="separate"/>
      </w:r>
      <w:r>
        <w:rPr>
          <w:rStyle w:val="a4"/>
        </w:rPr>
        <w:t>[1]</w:t>
      </w:r>
      <w:r>
        <w:fldChar w:fldCharType="end"/>
      </w:r>
      <w:bookmarkEnd w:id="0"/>
    </w:p>
    <w:p w:rsidR="00561A86" w:rsidRDefault="001A3464">
      <w:pPr>
        <w:pStyle w:val="a3"/>
        <w:divId w:val="1686326343"/>
      </w:pPr>
      <w:r>
        <w:t>Попытки реализации целостной программы гуманитарной социализации в государственном масштабе не увенчались успехом. Сегодня единая система гуманитарного воспитания практически отсутствует, а частные инициативы в этой сфере, осуществляемые в экспериментальных или негосударственных учебных заведениях, охватывают лишь немногочисленные группы молодежи крупных российских городов. В большинстве же школ гуманитарная социализация ограничивается стандартным набором гуманитарных дисциплин и так называемой «внеучебной работой», которая не столько приобщает молодых людей к культурным ценностям, сколько отвращает от них в пользу развлекательной самореализации. Нередко гуманитарная социализация носит коммерческий характер (так называемое «элитное образование»), и характер гуманитарной социализации все заметнее обусловлены уровнем доходов родителей школьника или самого молодого человека.</w:t>
      </w:r>
    </w:p>
    <w:p w:rsidR="00561A86" w:rsidRDefault="001A3464">
      <w:pPr>
        <w:pStyle w:val="a3"/>
        <w:divId w:val="1686326343"/>
      </w:pPr>
      <w:r>
        <w:t>С одной стороны, властные структуры не осознают того, что без достаточного внимания к культурному развитию населения невозможно осуществление социальных проектов, а, тем самым, и выход из кризиса. С другой стороны, коммерция все глубже проникает в самые разные области культурной жизни. Нормы и ценности высокой культуры подменяются усредненными образцами массовой культуры.</w:t>
      </w:r>
    </w:p>
    <w:p w:rsidR="00561A86" w:rsidRDefault="001A3464">
      <w:pPr>
        <w:pStyle w:val="a3"/>
        <w:divId w:val="1686326343"/>
      </w:pPr>
      <w:r>
        <w:t>Основные проблемы социологии молодежи, имеющие теоретическое и практическое значение, следующие: изучение роли и места молодежи в социальном развитии общества, анализ «социального портрета» различных групп молодежи, изучение запросов, интересов, потребностей, ценностных ориентаций, социальных ожиданий молодежи во всех сферах жизнедеятельности; формирование активной жизненной позиции, стиля жизни и поведения; рассмотрение особенностей адаптации в различных социальных сферах; изучение жизненных планов молодежи и определение оптимальных условий их реализации; исследование резервов социальной активности и причин пассивности, включенности молодежи в социальное управление и самоуправление на различных уровнях; определение морально-психологической готовности к труду и к безработице и т.д. Как пишет А. В. Шаронов в предисловии к кн.: «Социология молодёжи»: «Социология молодежи как наука выстраивается на трех взаимосвязанных уровнях: 1) общеметодологическом, основанном на подходе к познанию молодежи как общественного феномена; 2) специально-теоретическом, раскрывающем специфику, структуру молодежи как социально-демографической группы, особенности ее сознания и поведения, возрастную и социально-психологическую специфику образа жизни, динамику ценностных ориентации; 3) эмпирическом, анализирующем на основе социологических исследований конкретные факты в различных сферах жизни.»</w:t>
      </w:r>
      <w:bookmarkStart w:id="1" w:name="_ftnref2"/>
      <w:r>
        <w:fldChar w:fldCharType="begin"/>
      </w:r>
      <w:r>
        <w:instrText xml:space="preserve"> HYPERLINK "" \l "_ftn2" \o "" </w:instrText>
      </w:r>
      <w:r>
        <w:fldChar w:fldCharType="separate"/>
      </w:r>
      <w:r>
        <w:rPr>
          <w:rStyle w:val="a4"/>
        </w:rPr>
        <w:t>[2]</w:t>
      </w:r>
      <w:r>
        <w:fldChar w:fldCharType="end"/>
      </w:r>
      <w:bookmarkEnd w:id="1"/>
    </w:p>
    <w:p w:rsidR="00561A86" w:rsidRDefault="001A3464">
      <w:pPr>
        <w:pStyle w:val="a3"/>
        <w:divId w:val="1686326343"/>
      </w:pPr>
      <w:r>
        <w:t>Исследование любой категории молодежи, любого аспекта ее жизни и деятельности с необходимостью предполагает прежде всего конкретизацию самого понятия «молодежь», отдельных, изучаемых групп (городская, сельская, рабочая, учащаяся, другие общности молодежи), принятие концепций ее самоопределения, социальной ситуации, в которой живет и трудится молодежь.</w:t>
      </w:r>
    </w:p>
    <w:p w:rsidR="00561A86" w:rsidRDefault="001A3464">
      <w:pPr>
        <w:pStyle w:val="a3"/>
        <w:divId w:val="1686326343"/>
      </w:pPr>
      <w:r>
        <w:t>Нетрудно заметить, насколько раздвигаются границы конкретного видения молодежи социологом в процессе исследования, когда он определяет ее не просто как возрастную группу, а как специфическую социально-демографическую группу, которая характеризуется, с одной стороны, присущими ей психолого-физиологическими особенностями, осуществлением преимущественно деятельности, связанной с подготовкой и включением в общественную жизнь, в социальный механизм; с другой— со своей субкультурой, внутренней дифференциацией, соответствующей социальному делению общества.</w:t>
      </w:r>
    </w:p>
    <w:p w:rsidR="00561A86" w:rsidRDefault="001A3464">
      <w:pPr>
        <w:pStyle w:val="a3"/>
        <w:divId w:val="1686326343"/>
      </w:pPr>
      <w:r>
        <w:t>Научный, социологический подход к молодежи как специфической группе общества предполагает, следовательно, учет целого комплекса обстоятельств и особенностей образа жизни молодежи.</w:t>
      </w:r>
    </w:p>
    <w:p w:rsidR="00561A86" w:rsidRDefault="001A3464">
      <w:pPr>
        <w:pStyle w:val="a3"/>
        <w:divId w:val="1686326343"/>
      </w:pPr>
      <w:r>
        <w:t>Социология молодежи очень тесно связана с отраслевыми социологиями: это и военная социология, социология воспитания, города, искусства, коллектива, культуры, литературы, личности, массовых коммуникаций, медицины и здравоохранения, морали, народонаселения, образования, общественного мнения, организаций, политики, права, религии, свободного времени села, семьи, труда, управления, физической культуры и спорта.</w:t>
      </w:r>
    </w:p>
    <w:p w:rsidR="00561A86" w:rsidRDefault="001A3464">
      <w:pPr>
        <w:pStyle w:val="a3"/>
        <w:divId w:val="1686326343"/>
      </w:pPr>
      <w:r>
        <w:t>Поэтому проблемы молодежи исследуются как в контексте всего общества, его основных характеристик, структурных сдвигов и изменений, так и дифференцировано — как особой социальной группы, с присущими ей признаками и свойствами. Следует заметить, что проблемы молодежи России во многом связаны и с теми объективными процессами, которые протекают в современном мире: урбанизацией, повышением удельного веса в обществе пенсионеров, лиц преклонного возраста, сокращением рождаемости и т. д. Но вместе с тем молодежные проблемы в России имеют и свою специфику, опосредованы российской действительностью во всей полноте, той политикой, которая проводилась по отношению к молодежи.</w:t>
      </w:r>
    </w:p>
    <w:p w:rsidR="00561A86" w:rsidRDefault="001A3464">
      <w:pPr>
        <w:pStyle w:val="a3"/>
        <w:divId w:val="1686326343"/>
      </w:pPr>
      <w:r>
        <w:t>Современная молодежь проходит свое становление в очень сложных условиях ломки старых ценностей и формирования новых социальных отношений. Отсюда растерянность, пессимизм неверие в будущее.</w:t>
      </w:r>
    </w:p>
    <w:p w:rsidR="00561A86" w:rsidRDefault="001A3464">
      <w:pPr>
        <w:pStyle w:val="a3"/>
        <w:divId w:val="1686326343"/>
      </w:pPr>
      <w:r>
        <w:t>Наша сегодняшняя жизнь проходит под знаком глобальных перемен в обществе, общественном сознании, и от нашего сегодняшнего выбора путей развития зависит наше будущее. Несомненно, выбор современных выпускников школ закладывает основы их будущего положения, и этот выбор, жизненные ценности молодёжи формируются не без помощи старшего поколения - родителей, учителей. Но здесь возникает противоречие: нынешняя молодёжь будет жить в совершенно новых условиях, а что о них знает старшее поколение? Наши родители даже не могут себе это представить, и поэтому нет и не может быть готовых схем жизни в 21 веке. Очевидно, нужно предоставить молодым полную самостоятельность, без которой они не смогут выработать из себя настоящих людей. Противоречие между зарождающимся самосознанием личности и степенью готовности общества принять его и способствовать его дальнейшему саморазвитию - одно из наиболее фундаментальных противоречий общественной жизнедеятельности, сопряжённое со стремлением к сохранению стабильности и в то же время к постоянному самообновлению. Способность к такому обновлению зависит от того, насколько та или иная общественная организация учитывает реальные потребности и интересы молодёжи. От того, каковы ценности сегодняшней молодёжи, зависит её будущее и будущее общества в целом, поэтому важно прививать такие общественно-полезные ценности, которые являются вечными, которые существовали и в предшествующие времена. А недоверие к юности, её ценностям - это недоверие к своему будущему.</w:t>
      </w:r>
    </w:p>
    <w:p w:rsidR="00561A86" w:rsidRDefault="001A3464">
      <w:pPr>
        <w:pStyle w:val="a3"/>
        <w:divId w:val="1686326343"/>
      </w:pPr>
      <w:r>
        <w:t xml:space="preserve">   Очень часто приходится слышать от старшего поколения, что наша жизнь сегодня не та, что прежде, что наше общество должно измениться. Но что нужно сделать для этого? В первую очередь, только из глубокой убеждённости всех и каждого в том, что общество нуждается в коренном обновлении, вырастает энергия массового созидания, без которой немыслим крутой перелом во всех сферах общественной жизни. Процесс обновления также предполагает небывалое повышение удельного веса творческого потенциала, которым так богата юность. У молодёжи всегда самые близкие и непосредственные отношения с будущим общества, поэтому необходимо взять курс на повышение ответственности и самостоятельности, расширения прав молодёжи. И, наконец, залог успешного разрешения проблем - в нерасторжимом единстве слова и дела. </w:t>
      </w:r>
    </w:p>
    <w:p w:rsidR="00561A86" w:rsidRDefault="001A3464">
      <w:pPr>
        <w:pStyle w:val="a3"/>
        <w:divId w:val="1686326343"/>
      </w:pPr>
      <w:r>
        <w:t>   Итак, жизненные ценности сегодняшней молодёжи определяют образ нашего “завтра”, поэтому актуальность темы не ставится под сомнение. Выяснить, каковы же эти ценности и под влиянием чего они формируются, - вот задача данной работы.</w:t>
      </w:r>
    </w:p>
    <w:p w:rsidR="00561A86" w:rsidRDefault="001A3464">
      <w:pPr>
        <w:pStyle w:val="a3"/>
        <w:divId w:val="1686326343"/>
      </w:pPr>
      <w:r>
        <w:t xml:space="preserve">При подготовке этой работы были использованы материалы с сайта http://www.studentu.ru </w:t>
      </w:r>
    </w:p>
    <w:p w:rsidR="00561A86" w:rsidRDefault="00561A86">
      <w:pPr>
        <w:divId w:val="645164492"/>
      </w:pPr>
    </w:p>
    <w:p w:rsidR="00561A86" w:rsidRDefault="006B38D5">
      <w:pPr>
        <w:divId w:val="645164492"/>
      </w:pPr>
      <w:r>
        <w:pict>
          <v:rect id="_x0000_i1025" style="width:.05pt;height:.75pt" o:hrpct="330" o:hrstd="t" o:hr="t" fillcolor="#a0a0a0" stroked="f"/>
        </w:pict>
      </w:r>
    </w:p>
    <w:bookmarkStart w:id="2" w:name="_ftn1"/>
    <w:p w:rsidR="00561A86" w:rsidRPr="001A3464" w:rsidRDefault="001A3464">
      <w:pPr>
        <w:pStyle w:val="a3"/>
        <w:divId w:val="1345670905"/>
      </w:pPr>
      <w:r>
        <w:fldChar w:fldCharType="begin"/>
      </w:r>
      <w:r>
        <w:instrText xml:space="preserve"> HYPERLINK "" \l "_ftnref1" \o "" </w:instrText>
      </w:r>
      <w:r>
        <w:fldChar w:fldCharType="separate"/>
      </w:r>
      <w:r>
        <w:rPr>
          <w:rStyle w:val="a4"/>
        </w:rPr>
        <w:t>[1]</w:t>
      </w:r>
      <w:r>
        <w:fldChar w:fldCharType="end"/>
      </w:r>
      <w:bookmarkEnd w:id="2"/>
      <w:r>
        <w:t xml:space="preserve"> Цит. по: Никольский Д. Социология молодёжи (Молодёжный экстремизм и молодёжная субкультура)/ http://www.romic.ru/referats/0703.htm, стр.5</w:t>
      </w:r>
    </w:p>
    <w:bookmarkStart w:id="3" w:name="_ftn2"/>
    <w:p w:rsidR="00561A86" w:rsidRDefault="001A3464">
      <w:pPr>
        <w:pStyle w:val="a3"/>
        <w:divId w:val="998341528"/>
      </w:pPr>
      <w:r>
        <w:fldChar w:fldCharType="begin"/>
      </w:r>
      <w:r>
        <w:instrText xml:space="preserve"> HYPERLINK "" \l "_ftnref2" \o "" </w:instrText>
      </w:r>
      <w:r>
        <w:fldChar w:fldCharType="separate"/>
      </w:r>
      <w:r>
        <w:rPr>
          <w:rStyle w:val="a4"/>
          <w:b/>
          <w:bCs/>
        </w:rPr>
        <w:t>[2]</w:t>
      </w:r>
      <w:r>
        <w:fldChar w:fldCharType="end"/>
      </w:r>
      <w:bookmarkEnd w:id="3"/>
      <w:r>
        <w:t xml:space="preserve"> Там же, стр.6</w:t>
      </w:r>
      <w:bookmarkStart w:id="4" w:name="_GoBack"/>
      <w:bookmarkEnd w:id="4"/>
    </w:p>
    <w:sectPr w:rsidR="00561A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464"/>
    <w:rsid w:val="001A3464"/>
    <w:rsid w:val="00561A86"/>
    <w:rsid w:val="006B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CB18CF5-82BF-4201-B066-D506EA60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16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1623</Words>
  <Characters>9253</Characters>
  <Application>Microsoft Office Word</Application>
  <DocSecurity>0</DocSecurity>
  <Lines>77</Lines>
  <Paragraphs>21</Paragraphs>
  <ScaleCrop>false</ScaleCrop>
  <Company/>
  <LinksUpToDate>false</LinksUpToDate>
  <CharactersWithSpaces>10855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Социология молодежи</dc:title>
  <dc:subject/>
  <dc:creator>admin</dc:creator>
  <cp:keywords/>
  <dc:description/>
  <cp:lastModifiedBy>admin</cp:lastModifiedBy>
  <cp:revision>2</cp:revision>
  <dcterms:created xsi:type="dcterms:W3CDTF">2014-01-30T16:48:00Z</dcterms:created>
  <dcterms:modified xsi:type="dcterms:W3CDTF">2014-01-30T16:48:00Z</dcterms:modified>
</cp:coreProperties>
</file>