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E65" w:rsidRDefault="009A6E65">
      <w:pPr>
        <w:pStyle w:val="a5"/>
        <w:jc w:val="center"/>
        <w:rPr>
          <w:color w:val="000000"/>
          <w:sz w:val="44"/>
          <w:szCs w:val="44"/>
        </w:rPr>
      </w:pPr>
      <w:r>
        <w:rPr>
          <w:b/>
          <w:bCs/>
          <w:color w:val="000000"/>
          <w:sz w:val="44"/>
          <w:szCs w:val="44"/>
        </w:rPr>
        <w:t xml:space="preserve">Составы оркестров </w:t>
      </w:r>
      <w:r>
        <w:rPr>
          <w:color w:val="000000"/>
          <w:sz w:val="44"/>
          <w:szCs w:val="44"/>
        </w:rPr>
        <w:br/>
      </w:r>
    </w:p>
    <w:p w:rsidR="009A6E65" w:rsidRDefault="009A6E65">
      <w:pPr>
        <w:pStyle w:val="a5"/>
        <w:jc w:val="both"/>
        <w:rPr>
          <w:color w:val="000000"/>
        </w:rPr>
      </w:pPr>
      <w:r>
        <w:rPr>
          <w:color w:val="000000"/>
        </w:rPr>
        <w:t> </w:t>
      </w:r>
      <w:r>
        <w:rPr>
          <w:color w:val="000000"/>
        </w:rPr>
        <w:tab/>
        <w:t xml:space="preserve">Под словом </w:t>
      </w:r>
      <w:r>
        <w:rPr>
          <w:rStyle w:val="a6"/>
          <w:color w:val="000000"/>
        </w:rPr>
        <w:t>состав</w:t>
      </w:r>
      <w:r>
        <w:rPr>
          <w:color w:val="000000"/>
        </w:rPr>
        <w:t xml:space="preserve"> подразумевается устоявшееся число музыкантов в каждой из оркестровых групп. В средние века этого понятия не существовало - мелодические голоса исполняли на любых попавшихся под руку инструментах. Со времени Баха начинается постепенная унификация, что приводит к положению, при котором доминируют следующие музыкальные "образования" (конечно, не учитывая камерной музыки):</w:t>
      </w:r>
    </w:p>
    <w:p w:rsidR="009A6E65" w:rsidRDefault="009A6E65">
      <w:pPr>
        <w:jc w:val="center"/>
        <w:rPr>
          <w:color w:val="000000"/>
        </w:rPr>
      </w:pPr>
    </w:p>
    <w:p w:rsidR="009A6E65" w:rsidRDefault="009A6E65">
      <w:pPr>
        <w:pStyle w:val="1"/>
        <w:jc w:val="center"/>
        <w:rPr>
          <w:color w:val="000000"/>
          <w:sz w:val="36"/>
          <w:szCs w:val="36"/>
        </w:rPr>
      </w:pPr>
      <w:bookmarkStart w:id="0" w:name="sim"/>
      <w:bookmarkEnd w:id="0"/>
      <w:r>
        <w:rPr>
          <w:color w:val="000000"/>
          <w:sz w:val="36"/>
          <w:szCs w:val="36"/>
        </w:rPr>
        <w:t>Симфонический оркестр</w:t>
      </w:r>
    </w:p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jc w:val="center"/>
        <w:tblCellSpacing w:w="15" w:type="dxa"/>
        <w:tblBorders>
          <w:top w:val="outset" w:sz="6" w:space="0" w:color="0000FF"/>
          <w:left w:val="outset" w:sz="6" w:space="0" w:color="0000FF"/>
          <w:bottom w:val="outset" w:sz="6" w:space="0" w:color="0000FF"/>
          <w:right w:val="outset" w:sz="6" w:space="0" w:color="0000FF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75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0000FF"/>
              <w:bottom w:val="outset" w:sz="6" w:space="0" w:color="0000FF"/>
            </w:tcBorders>
            <w:vAlign w:val="center"/>
          </w:tcPr>
          <w:tbl>
            <w:tblPr>
              <w:tblW w:w="0" w:type="auto"/>
              <w:jc w:val="center"/>
              <w:tblCellSpacing w:w="0" w:type="dxa"/>
              <w:tblBorders>
                <w:top w:val="outset" w:sz="18" w:space="0" w:color="auto"/>
                <w:left w:val="outset" w:sz="18" w:space="0" w:color="auto"/>
                <w:bottom w:val="outset" w:sz="18" w:space="0" w:color="auto"/>
                <w:right w:val="outset" w:sz="18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3860"/>
            </w:tblGrid>
            <w:tr w:rsidR="009A6E65" w:rsidRPr="009A6E65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18" w:space="0" w:color="auto"/>
                      <w:left w:val="outset" w:sz="18" w:space="0" w:color="auto"/>
                      <w:bottom w:val="outset" w:sz="18" w:space="0" w:color="auto"/>
                      <w:right w:val="outset" w:sz="18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54"/>
                  </w:tblGrid>
                  <w:tr w:rsidR="009A6E65" w:rsidRPr="009A6E65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9A6E65" w:rsidRPr="009A6E65" w:rsidRDefault="009A6E65">
                        <w:pPr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Классический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двойной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:</w:t>
                        </w:r>
                      </w:p>
                    </w:tc>
                  </w:tr>
                </w:tbl>
                <w:p w:rsidR="009A6E65" w:rsidRPr="009A6E65" w:rsidRDefault="009A6E65">
                  <w:pPr>
                    <w:jc w:val="center"/>
                    <w:rPr>
                      <w:color w:val="000000"/>
                    </w:rPr>
                  </w:pPr>
                </w:p>
              </w:tc>
            </w:tr>
          </w:tbl>
          <w:p w:rsidR="009A6E65" w:rsidRPr="009A6E65" w:rsidRDefault="009A6E65">
            <w:pPr>
              <w:jc w:val="center"/>
              <w:rPr>
                <w:vanish/>
                <w:color w:val="000000"/>
              </w:rPr>
            </w:pPr>
          </w:p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889"/>
              <w:gridCol w:w="5466"/>
            </w:tblGrid>
            <w:tr w:rsidR="009A6E65" w:rsidRPr="009A6E65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</w:tcPr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духовые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в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составе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: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флейты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 w:rsidRPr="00970BAE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гобоя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кларнета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появились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позже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фагота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валторны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трубы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всегда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литавры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время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от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времени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струнные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в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составе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: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1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скрипки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скрипки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альты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контрабасы</w:t>
                  </w:r>
                </w:p>
              </w:tc>
              <w:tc>
                <w:tcPr>
                  <w:tcW w:w="0" w:type="auto"/>
                  <w:vAlign w:val="center"/>
                </w:tcPr>
                <w:p w:rsidR="009A6E65" w:rsidRPr="009A6E65" w:rsidRDefault="009A6E65">
                  <w:pPr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</w:rPr>
                    <w:t>Вот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так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скоромно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все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начиналось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:)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</w:rPr>
                    <w:t>Музыка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была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подходящая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-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спокойная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,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средняя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громкости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,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всем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все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нравилось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...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пришел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дядя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Бетховен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,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</w:rPr>
                    <w:t>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за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ним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Берлиоз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тут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началось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...</w:t>
                  </w:r>
                </w:p>
              </w:tc>
            </w:tr>
          </w:tbl>
          <w:p w:rsidR="009A6E65" w:rsidRPr="009A6E65" w:rsidRDefault="009A6E65">
            <w:pPr>
              <w:jc w:val="center"/>
              <w:rPr>
                <w:color w:val="000000"/>
              </w:rPr>
            </w:pPr>
          </w:p>
        </w:tc>
      </w:tr>
    </w:tbl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</w:rPr>
        <w:t> </w:t>
      </w:r>
    </w:p>
    <w:p w:rsidR="009A6E65" w:rsidRDefault="002F7101">
      <w:pPr>
        <w:jc w:val="center"/>
        <w:rPr>
          <w:color w:val="000000"/>
        </w:rPr>
      </w:pPr>
      <w:r>
        <w:rPr>
          <w:color w:val="000000"/>
        </w:rPr>
        <w:pict>
          <v:rect id="_x0000_i1025" style="width:0;height:1.5pt" o:hralign="center" o:hrstd="t" o:hr="t" fillcolor="gray" stroked="f"/>
        </w:pict>
      </w:r>
    </w:p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jc w:val="center"/>
        <w:tblCellSpacing w:w="15" w:type="dxa"/>
        <w:tblBorders>
          <w:top w:val="outset" w:sz="6" w:space="0" w:color="0000FF"/>
          <w:left w:val="outset" w:sz="6" w:space="0" w:color="0000FF"/>
          <w:bottom w:val="outset" w:sz="6" w:space="0" w:color="0000FF"/>
          <w:right w:val="outset" w:sz="6" w:space="0" w:color="0000FF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75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0000FF"/>
              <w:bottom w:val="outset" w:sz="6" w:space="0" w:color="0000FF"/>
            </w:tcBorders>
            <w:vAlign w:val="center"/>
          </w:tcPr>
          <w:tbl>
            <w:tblPr>
              <w:tblW w:w="0" w:type="auto"/>
              <w:jc w:val="center"/>
              <w:tblCellSpacing w:w="0" w:type="dxa"/>
              <w:tblBorders>
                <w:top w:val="outset" w:sz="18" w:space="0" w:color="auto"/>
                <w:left w:val="outset" w:sz="18" w:space="0" w:color="auto"/>
                <w:bottom w:val="outset" w:sz="18" w:space="0" w:color="auto"/>
                <w:right w:val="outset" w:sz="18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3844"/>
            </w:tblGrid>
            <w:tr w:rsidR="009A6E65" w:rsidRPr="009A6E65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18" w:space="0" w:color="auto"/>
                      <w:left w:val="outset" w:sz="18" w:space="0" w:color="auto"/>
                      <w:bottom w:val="outset" w:sz="18" w:space="0" w:color="auto"/>
                      <w:right w:val="outset" w:sz="18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38"/>
                  </w:tblGrid>
                  <w:tr w:rsidR="009A6E65" w:rsidRPr="009A6E65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9A6E65" w:rsidRPr="009A6E65" w:rsidRDefault="009A6E65">
                        <w:pPr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Классический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тройной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:</w:t>
                        </w:r>
                      </w:p>
                    </w:tc>
                  </w:tr>
                </w:tbl>
                <w:p w:rsidR="009A6E65" w:rsidRPr="009A6E65" w:rsidRDefault="009A6E65">
                  <w:pPr>
                    <w:jc w:val="center"/>
                    <w:rPr>
                      <w:color w:val="000000"/>
                    </w:rPr>
                  </w:pPr>
                </w:p>
              </w:tc>
            </w:tr>
          </w:tbl>
          <w:p w:rsidR="009A6E65" w:rsidRPr="009A6E65" w:rsidRDefault="009A6E65">
            <w:pPr>
              <w:jc w:val="center"/>
              <w:rPr>
                <w:vanish/>
                <w:color w:val="000000"/>
              </w:rPr>
            </w:pPr>
          </w:p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5559"/>
              <w:gridCol w:w="3796"/>
            </w:tblGrid>
            <w:tr w:rsidR="009A6E65" w:rsidRPr="009A6E65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</w:tcPr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флейта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-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пикколо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может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меняться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флейту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флейты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гобоя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английский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рожок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также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может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меняться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гобой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кларнет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-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пикколо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редко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,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чаще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все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же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2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0"/>
                      <w:szCs w:val="20"/>
                    </w:rPr>
                    <w:t>-</w:t>
                  </w:r>
                  <w:r>
                    <w:rPr>
                      <w:rFonts w:ascii="Georgia Ref" w:hAnsi="Georgia Ref" w:cs="Georgia Ref"/>
                      <w:color w:val="000000"/>
                      <w:sz w:val="20"/>
                      <w:szCs w:val="20"/>
                    </w:rPr>
                    <w:t>й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кларнет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кларнет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бас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-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кларнет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(=3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кл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.)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фагота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контрафагот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самый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низкий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среди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деревянных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духовых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)</w:t>
                  </w:r>
                </w:p>
              </w:tc>
              <w:tc>
                <w:tcPr>
                  <w:tcW w:w="0" w:type="auto"/>
                </w:tcPr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из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медных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представлены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: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4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валторны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(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чувствуете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прирост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?)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2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или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3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трубы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появились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: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3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тромбона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и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бас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медных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духовых</w:t>
                  </w:r>
                </w:p>
                <w:p w:rsidR="009A6E65" w:rsidRPr="009A6E65" w:rsidRDefault="009A6E65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туба</w:t>
                  </w:r>
                </w:p>
              </w:tc>
            </w:tr>
          </w:tbl>
          <w:p w:rsidR="009A6E65" w:rsidRPr="009A6E65" w:rsidRDefault="009A6E65">
            <w:pPr>
              <w:jc w:val="center"/>
              <w:rPr>
                <w:color w:val="000000"/>
              </w:rPr>
            </w:pPr>
          </w:p>
        </w:tc>
      </w:tr>
    </w:tbl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  <w:sz w:val="36"/>
          <w:szCs w:val="36"/>
          <w:lang w:val="ru-RU"/>
        </w:rPr>
        <w:t xml:space="preserve">А </w:t>
      </w:r>
      <w:r>
        <w:rPr>
          <w:color w:val="000000"/>
          <w:sz w:val="36"/>
          <w:szCs w:val="36"/>
        </w:rPr>
        <w:t>сколько ударных!!</w:t>
      </w:r>
    </w:p>
    <w:p w:rsidR="009A6E65" w:rsidRDefault="009A6E65">
      <w:pPr>
        <w:pStyle w:val="a5"/>
        <w:rPr>
          <w:color w:val="000000"/>
        </w:rPr>
      </w:pPr>
      <w:r>
        <w:rPr>
          <w:color w:val="000000"/>
        </w:rPr>
        <w:t>пишу все возможные, композиторы выбирают нужные (2-6 обычно):</w:t>
      </w:r>
    </w:p>
    <w:p w:rsidR="009A6E65" w:rsidRDefault="009A6E65">
      <w:pPr>
        <w:pStyle w:val="a5"/>
        <w:jc w:val="both"/>
        <w:rPr>
          <w:color w:val="000000"/>
        </w:rPr>
      </w:pPr>
      <w:r>
        <w:rPr>
          <w:color w:val="000000"/>
          <w:sz w:val="27"/>
          <w:szCs w:val="27"/>
        </w:rPr>
        <w:t>треугольник, бубен, тарелки, малый барабан, кастаньеты, бубенчики, трещотка, ветряная машина, хлопушка, бруски, наковальня, цепи, сирены, клаксоны, свистки, флексатон, ластра, маракасы, клавес, гуиро, бонги, гонги, тимбалес, том-томы, большой барабан, темпл-блоки, там-там, ксилофон, вибрафон, антильские тарелочки, тубафон, колокольчики, колокола, маримбафон...</w:t>
      </w:r>
    </w:p>
    <w:p w:rsidR="009A6E65" w:rsidRDefault="009A6E65">
      <w:pPr>
        <w:pStyle w:val="a5"/>
        <w:ind w:firstLine="720"/>
        <w:jc w:val="both"/>
        <w:rPr>
          <w:color w:val="000000"/>
        </w:rPr>
      </w:pPr>
      <w:r>
        <w:rPr>
          <w:color w:val="000000"/>
        </w:rPr>
        <w:t>Перечислить все не могу - времени жалко (например Малер использовал в качестве ударного инструмента стул...</w:t>
      </w:r>
    </w:p>
    <w:tbl>
      <w:tblPr>
        <w:tblW w:w="5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45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6E65" w:rsidRPr="009A6E65" w:rsidRDefault="009A6E65">
            <w:pPr>
              <w:pStyle w:val="a5"/>
              <w:jc w:val="center"/>
              <w:rPr>
                <w:color w:val="000000"/>
              </w:rPr>
            </w:pP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И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еще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 xml:space="preserve">: </w:t>
            </w:r>
          </w:p>
        </w:tc>
      </w:tr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6E65" w:rsidRPr="009A6E65" w:rsidRDefault="009A6E65">
            <w:pPr>
              <w:rPr>
                <w:color w:val="000000"/>
              </w:rPr>
            </w:pP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литавры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челеста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арфа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  <w:sz w:val="27"/>
                <w:szCs w:val="27"/>
              </w:rPr>
              <w:t>и</w:t>
            </w:r>
            <w:r w:rsidRPr="009A6E65">
              <w:rPr>
                <w:rFonts w:ascii="Georgia Ref" w:hAnsi="Georgia Ref" w:cs="Georgia Ref"/>
                <w:color w:val="000000"/>
                <w:sz w:val="27"/>
                <w:szCs w:val="27"/>
              </w:rPr>
              <w:t>...</w:t>
            </w:r>
          </w:p>
        </w:tc>
      </w:tr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000" w:type="pct"/>
              <w:tblCellSpacing w:w="15" w:type="dxa"/>
              <w:tblInd w:w="8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2666"/>
              <w:gridCol w:w="6689"/>
            </w:tblGrid>
            <w:tr w:rsidR="009A6E65" w:rsidRPr="009A6E65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9A6E65" w:rsidRPr="009A6E65" w:rsidRDefault="009A6E65">
                  <w:pPr>
                    <w:rPr>
                      <w:color w:val="000000"/>
                    </w:rPr>
                  </w:pPr>
                  <w:r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фортепиано</w:t>
                  </w:r>
                  <w:r w:rsidRPr="009A6E65">
                    <w:rPr>
                      <w:rFonts w:ascii="Georgia Ref" w:hAnsi="Georgia Ref" w:cs="Georgia Ref"/>
                      <w:color w:val="000000"/>
                      <w:sz w:val="27"/>
                      <w:szCs w:val="27"/>
                    </w:rPr>
                    <w:t>.</w:t>
                  </w:r>
                </w:p>
              </w:tc>
              <w:tc>
                <w:tcPr>
                  <w:tcW w:w="0" w:type="auto"/>
                  <w:vAlign w:val="center"/>
                </w:tcPr>
                <w:p w:rsidR="009A6E65" w:rsidRPr="009A6E65" w:rsidRDefault="009A6E65">
                  <w:pPr>
                    <w:rPr>
                      <w:color w:val="000000"/>
                    </w:rPr>
                  </w:pPr>
                  <w:r w:rsidRPr="009A6E65">
                    <w:rPr>
                      <w:rFonts w:ascii="Georgia Ref" w:hAnsi="Georgia Ref" w:cs="Georgia Ref"/>
                      <w:color w:val="000000"/>
                    </w:rPr>
                    <w:t>...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хотя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,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конечно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, 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br/>
                  </w:r>
                  <w:r>
                    <w:rPr>
                      <w:rFonts w:ascii="Georgia Ref" w:hAnsi="Georgia Ref" w:cs="Georgia Ref"/>
                      <w:color w:val="000000"/>
                    </w:rPr>
                    <w:t>чаще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оно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выступает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в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роли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 xml:space="preserve"> </w:t>
                  </w:r>
                  <w:r>
                    <w:rPr>
                      <w:rFonts w:ascii="Georgia Ref" w:hAnsi="Georgia Ref" w:cs="Georgia Ref"/>
                      <w:color w:val="000000"/>
                    </w:rPr>
                    <w:t>солиста</w:t>
                  </w:r>
                  <w:r w:rsidRPr="009A6E65">
                    <w:rPr>
                      <w:rFonts w:ascii="Georgia Ref" w:hAnsi="Georgia Ref" w:cs="Georgia Ref"/>
                      <w:color w:val="000000"/>
                    </w:rPr>
                    <w:t>.</w:t>
                  </w:r>
                </w:p>
              </w:tc>
            </w:tr>
          </w:tbl>
          <w:p w:rsidR="009A6E65" w:rsidRPr="009A6E65" w:rsidRDefault="009A6E65">
            <w:pPr>
              <w:rPr>
                <w:color w:val="000000"/>
              </w:rPr>
            </w:pPr>
          </w:p>
        </w:tc>
      </w:tr>
    </w:tbl>
    <w:p w:rsidR="009A6E65" w:rsidRDefault="009A6E65">
      <w:pPr>
        <w:pStyle w:val="a5"/>
        <w:ind w:firstLine="720"/>
        <w:rPr>
          <w:color w:val="000000"/>
        </w:rPr>
      </w:pPr>
      <w:r>
        <w:rPr>
          <w:color w:val="000000"/>
        </w:rPr>
        <w:t xml:space="preserve">Также с оркестром "кооперируется" время от времени </w:t>
      </w:r>
      <w:r w:rsidRPr="00970BAE">
        <w:rPr>
          <w:color w:val="000000"/>
        </w:rPr>
        <w:t>орган</w:t>
      </w:r>
      <w:r>
        <w:rPr>
          <w:color w:val="000000"/>
        </w:rPr>
        <w:t>, но он слишком мощный для "сотрудничества".</w:t>
      </w:r>
    </w:p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  <w:sz w:val="36"/>
          <w:szCs w:val="36"/>
        </w:rPr>
        <w:t>струнные те же.</w:t>
      </w:r>
    </w:p>
    <w:p w:rsidR="009A6E65" w:rsidRDefault="009A6E65">
      <w:pPr>
        <w:jc w:val="center"/>
        <w:rPr>
          <w:color w:val="000000"/>
        </w:rPr>
      </w:pPr>
    </w:p>
    <w:p w:rsidR="009A6E65" w:rsidRDefault="009A6E65">
      <w:pPr>
        <w:pStyle w:val="a5"/>
        <w:rPr>
          <w:color w:val="000000"/>
        </w:rPr>
      </w:pPr>
      <w:r>
        <w:rPr>
          <w:color w:val="000000"/>
        </w:rPr>
        <w:t> 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727"/>
        <w:gridCol w:w="3718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6E65" w:rsidRPr="009A6E65" w:rsidRDefault="002F7101">
            <w:pPr>
              <w:rPr>
                <w:color w:val="000000"/>
              </w:rPr>
            </w:pPr>
            <w:r>
              <w:rPr>
                <w:color w:val="00000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width:282.75pt;height:291pt">
                  <v:imagedata r:id="rId4" o:title="sos"/>
                </v:shape>
              </w:pic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6E65" w:rsidRPr="009A6E65" w:rsidRDefault="009A6E65">
            <w:pPr>
              <w:pStyle w:val="a5"/>
              <w:rPr>
                <w:color w:val="000000"/>
              </w:rPr>
            </w:pPr>
            <w:r>
              <w:rPr>
                <w:rFonts w:ascii="Georgia Ref" w:hAnsi="Georgia Ref" w:cs="Georgia Ref"/>
                <w:color w:val="000000"/>
              </w:rPr>
              <w:t>Есть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еще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четверной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 w:rsidRPr="009A6E65">
              <w:rPr>
                <w:rFonts w:ascii="Georgia Ref" w:hAnsi="Georgia Ref" w:cs="Georgia Ref"/>
                <w:color w:val="000000"/>
              </w:rPr>
              <w:br/>
            </w:r>
            <w:r>
              <w:rPr>
                <w:rFonts w:ascii="Georgia Ref" w:hAnsi="Georgia Ref" w:cs="Georgia Ref"/>
                <w:color w:val="000000"/>
              </w:rPr>
              <w:t>и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пятерной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составы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но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их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описывать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не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буду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легче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понять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что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духовых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и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ударных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там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уже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Style w:val="a6"/>
                <w:rFonts w:ascii="Georgia Ref" w:hAnsi="Georgia Ref" w:cs="Georgia Ref"/>
                <w:color w:val="000000"/>
              </w:rPr>
              <w:t>очень</w:t>
            </w:r>
            <w:r w:rsidRPr="009A6E65">
              <w:rPr>
                <w:rStyle w:val="a6"/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много</w:t>
            </w:r>
            <w:r w:rsidRPr="009A6E65">
              <w:rPr>
                <w:rFonts w:ascii="Georgia Ref" w:hAnsi="Georgia Ref" w:cs="Georgia Ref"/>
                <w:color w:val="000000"/>
              </w:rPr>
              <w:br/>
              <w:t>(</w:t>
            </w:r>
            <w:r>
              <w:rPr>
                <w:rFonts w:ascii="Georgia Ref" w:hAnsi="Georgia Ref" w:cs="Georgia Ref"/>
                <w:color w:val="000000"/>
              </w:rPr>
              <w:t>например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валторн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обычно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8),</w:t>
            </w:r>
            <w:r w:rsidRPr="009A6E65">
              <w:rPr>
                <w:rFonts w:ascii="Georgia Ref" w:hAnsi="Georgia Ref" w:cs="Georgia Ref"/>
                <w:color w:val="000000"/>
              </w:rPr>
              <w:br/>
            </w:r>
            <w:r>
              <w:rPr>
                <w:rFonts w:ascii="Georgia Ref" w:hAnsi="Georgia Ref" w:cs="Georgia Ref"/>
                <w:color w:val="000000"/>
              </w:rPr>
              <w:t>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общее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число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участников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часто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превышает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100 (!) </w:t>
            </w:r>
            <w:r>
              <w:rPr>
                <w:rFonts w:ascii="Georgia Ref" w:hAnsi="Georgia Ref" w:cs="Georgia Ref"/>
                <w:color w:val="000000"/>
              </w:rPr>
              <w:t>человек</w:t>
            </w:r>
            <w:r w:rsidRPr="009A6E65">
              <w:rPr>
                <w:rFonts w:ascii="Georgia Ref" w:hAnsi="Georgia Ref" w:cs="Georgia Ref"/>
                <w:color w:val="000000"/>
              </w:rPr>
              <w:t>.</w:t>
            </w:r>
          </w:p>
        </w:tc>
      </w:tr>
    </w:tbl>
    <w:p w:rsidR="009A6E65" w:rsidRDefault="009A6E65">
      <w:pPr>
        <w:pStyle w:val="a5"/>
        <w:rPr>
          <w:color w:val="000000"/>
        </w:rPr>
      </w:pPr>
      <w:r>
        <w:rPr>
          <w:color w:val="000000"/>
        </w:rPr>
        <w:t> </w:t>
      </w:r>
    </w:p>
    <w:p w:rsidR="009A6E65" w:rsidRDefault="002F7101">
      <w:pPr>
        <w:jc w:val="center"/>
        <w:rPr>
          <w:color w:val="000000"/>
        </w:rPr>
      </w:pPr>
      <w:r>
        <w:rPr>
          <w:color w:val="000000"/>
        </w:rPr>
        <w:pict>
          <v:rect id="_x0000_i1027" style="width:0;height:1.5pt" o:hralign="center" o:hrstd="t" o:hr="t" fillcolor="gray" stroked="f"/>
        </w:pict>
      </w:r>
    </w:p>
    <w:tbl>
      <w:tblPr>
        <w:tblW w:w="0" w:type="auto"/>
        <w:jc w:val="center"/>
        <w:tblCellSpacing w:w="15" w:type="dxa"/>
        <w:tblBorders>
          <w:top w:val="outset" w:sz="6" w:space="0" w:color="0000FF"/>
          <w:left w:val="outset" w:sz="6" w:space="0" w:color="0000FF"/>
          <w:bottom w:val="outset" w:sz="6" w:space="0" w:color="0000FF"/>
          <w:right w:val="outset" w:sz="6" w:space="0" w:color="0000FF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75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0000FF"/>
              <w:bottom w:val="outset" w:sz="6" w:space="0" w:color="0000FF"/>
            </w:tcBorders>
            <w:vAlign w:val="center"/>
          </w:tcPr>
          <w:tbl>
            <w:tblPr>
              <w:tblW w:w="0" w:type="auto"/>
              <w:jc w:val="center"/>
              <w:tblCellSpacing w:w="0" w:type="dxa"/>
              <w:tblBorders>
                <w:top w:val="outset" w:sz="18" w:space="0" w:color="auto"/>
                <w:left w:val="outset" w:sz="18" w:space="0" w:color="auto"/>
                <w:bottom w:val="outset" w:sz="18" w:space="0" w:color="auto"/>
                <w:right w:val="outset" w:sz="18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3186"/>
            </w:tblGrid>
            <w:tr w:rsidR="009A6E65" w:rsidRPr="009A6E65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18" w:space="0" w:color="auto"/>
                      <w:left w:val="outset" w:sz="18" w:space="0" w:color="auto"/>
                      <w:bottom w:val="outset" w:sz="18" w:space="0" w:color="auto"/>
                      <w:right w:val="outset" w:sz="18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080"/>
                  </w:tblGrid>
                  <w:tr w:rsidR="009A6E65" w:rsidRPr="009A6E65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9A6E65" w:rsidRPr="009A6E65" w:rsidRDefault="009A6E65">
                        <w:pPr>
                          <w:jc w:val="center"/>
                          <w:rPr>
                            <w:color w:val="000000"/>
                          </w:rPr>
                        </w:pPr>
                        <w:bookmarkStart w:id="1" w:name="str"/>
                        <w:bookmarkEnd w:id="1"/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Струнный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оркестр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:</w:t>
                        </w:r>
                      </w:p>
                    </w:tc>
                  </w:tr>
                </w:tbl>
                <w:p w:rsidR="009A6E65" w:rsidRPr="009A6E65" w:rsidRDefault="009A6E65">
                  <w:pPr>
                    <w:jc w:val="center"/>
                    <w:rPr>
                      <w:color w:val="000000"/>
                    </w:rPr>
                  </w:pPr>
                </w:p>
              </w:tc>
            </w:tr>
          </w:tbl>
          <w:p w:rsidR="009A6E65" w:rsidRPr="009A6E65" w:rsidRDefault="009A6E65">
            <w:pPr>
              <w:pStyle w:val="a5"/>
              <w:jc w:val="both"/>
              <w:rPr>
                <w:color w:val="000000"/>
              </w:rPr>
            </w:pPr>
            <w:r w:rsidRPr="009A6E65">
              <w:rPr>
                <w:rFonts w:ascii="Georgia Ref" w:hAnsi="Georgia Ref" w:cs="Georgia Ref"/>
                <w:color w:val="000000"/>
              </w:rPr>
              <w:br/>
            </w:r>
            <w:r>
              <w:rPr>
                <w:rFonts w:ascii="Georgia Ref" w:hAnsi="Georgia Ref" w:cs="Georgia Ref"/>
                <w:color w:val="000000"/>
              </w:rPr>
              <w:t>По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сути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дела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это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часть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симфонического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оркестра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- </w:t>
            </w:r>
            <w:r>
              <w:rPr>
                <w:rFonts w:ascii="Georgia Ref" w:hAnsi="Georgia Ref" w:cs="Georgia Ref"/>
                <w:color w:val="000000"/>
              </w:rPr>
              <w:t>струнные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отдельно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. </w:t>
            </w:r>
            <w:r>
              <w:rPr>
                <w:rFonts w:ascii="Georgia Ref" w:hAnsi="Georgia Ref" w:cs="Georgia Ref"/>
                <w:color w:val="000000"/>
              </w:rPr>
              <w:t>Для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такого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состава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написано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немного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произведений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(</w:t>
            </w:r>
            <w:r>
              <w:rPr>
                <w:rFonts w:ascii="Georgia Ref" w:hAnsi="Georgia Ref" w:cs="Georgia Ref"/>
                <w:color w:val="000000"/>
              </w:rPr>
              <w:t>Чайковский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"</w:t>
            </w:r>
            <w:r>
              <w:rPr>
                <w:rFonts w:ascii="Georgia Ref" w:hAnsi="Georgia Ref" w:cs="Georgia Ref"/>
                <w:color w:val="000000"/>
              </w:rPr>
              <w:t>Серенада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для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струнного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оркестра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", </w:t>
            </w:r>
            <w:r>
              <w:rPr>
                <w:rFonts w:ascii="Georgia Ref" w:hAnsi="Georgia Ref" w:cs="Georgia Ref"/>
                <w:color w:val="000000"/>
              </w:rPr>
              <w:t>Бизе</w:t>
            </w:r>
            <w:r w:rsidRPr="009A6E65">
              <w:rPr>
                <w:rFonts w:ascii="Georgia Ref" w:hAnsi="Georgia Ref" w:cs="Georgia Ref"/>
                <w:color w:val="000000"/>
              </w:rPr>
              <w:t>-</w:t>
            </w:r>
            <w:r>
              <w:rPr>
                <w:rFonts w:ascii="Georgia Ref" w:hAnsi="Georgia Ref" w:cs="Georgia Ref"/>
                <w:color w:val="000000"/>
              </w:rPr>
              <w:t>Щедрин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"</w:t>
            </w:r>
            <w:r>
              <w:rPr>
                <w:rFonts w:ascii="Georgia Ref" w:hAnsi="Georgia Ref" w:cs="Georgia Ref"/>
                <w:color w:val="000000"/>
              </w:rPr>
              <w:t>Кармен</w:t>
            </w:r>
            <w:r w:rsidRPr="009A6E65">
              <w:rPr>
                <w:rFonts w:ascii="Georgia Ref" w:hAnsi="Georgia Ref" w:cs="Georgia Ref"/>
                <w:color w:val="000000"/>
              </w:rPr>
              <w:t>-</w:t>
            </w:r>
            <w:r>
              <w:rPr>
                <w:rFonts w:ascii="Georgia Ref" w:hAnsi="Georgia Ref" w:cs="Georgia Ref"/>
                <w:color w:val="000000"/>
              </w:rPr>
              <w:t>сюита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" </w:t>
            </w:r>
            <w:r>
              <w:rPr>
                <w:rFonts w:ascii="Georgia Ref" w:hAnsi="Georgia Ref" w:cs="Georgia Ref"/>
                <w:color w:val="000000"/>
              </w:rPr>
              <w:t>и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др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.), </w:t>
            </w:r>
            <w:r>
              <w:rPr>
                <w:rFonts w:ascii="Georgia Ref" w:hAnsi="Georgia Ref" w:cs="Georgia Ref"/>
                <w:color w:val="000000"/>
              </w:rPr>
              <w:t>но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часто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играют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переложения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(</w:t>
            </w:r>
            <w:r>
              <w:rPr>
                <w:rFonts w:ascii="Georgia Ref" w:hAnsi="Georgia Ref" w:cs="Georgia Ref"/>
                <w:color w:val="000000"/>
              </w:rPr>
              <w:t>т</w:t>
            </w:r>
            <w:r w:rsidRPr="009A6E65">
              <w:rPr>
                <w:rFonts w:ascii="Georgia Ref" w:hAnsi="Georgia Ref" w:cs="Georgia Ref"/>
                <w:color w:val="000000"/>
              </w:rPr>
              <w:t>.</w:t>
            </w:r>
            <w:r>
              <w:rPr>
                <w:rFonts w:ascii="Georgia Ref" w:hAnsi="Georgia Ref" w:cs="Georgia Ref"/>
                <w:color w:val="000000"/>
              </w:rPr>
              <w:t>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. </w:t>
            </w:r>
            <w:r>
              <w:rPr>
                <w:rFonts w:ascii="Georgia Ref" w:hAnsi="Georgia Ref" w:cs="Georgia Ref"/>
                <w:color w:val="000000"/>
              </w:rPr>
              <w:t>произведение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написанное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скажем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для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струнного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квартета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, </w:t>
            </w:r>
            <w:r>
              <w:rPr>
                <w:rFonts w:ascii="Georgia Ref" w:hAnsi="Georgia Ref" w:cs="Georgia Ref"/>
                <w:color w:val="000000"/>
              </w:rPr>
              <w:t>исполняется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этим</w:t>
            </w:r>
            <w:r w:rsidRPr="009A6E65">
              <w:rPr>
                <w:rFonts w:ascii="Georgia Ref" w:hAnsi="Georgia Ref" w:cs="Georgia Ref"/>
                <w:color w:val="000000"/>
              </w:rPr>
              <w:t xml:space="preserve"> </w:t>
            </w:r>
            <w:r>
              <w:rPr>
                <w:rFonts w:ascii="Georgia Ref" w:hAnsi="Georgia Ref" w:cs="Georgia Ref"/>
                <w:color w:val="000000"/>
              </w:rPr>
              <w:t>оркестром</w:t>
            </w:r>
            <w:r w:rsidRPr="009A6E65">
              <w:rPr>
                <w:rFonts w:ascii="Georgia Ref" w:hAnsi="Georgia Ref" w:cs="Georgia Ref"/>
                <w:color w:val="000000"/>
              </w:rPr>
              <w:t>).</w:t>
            </w:r>
          </w:p>
        </w:tc>
      </w:tr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0000FF"/>
              <w:bottom w:val="outset" w:sz="6" w:space="0" w:color="0000FF"/>
            </w:tcBorders>
            <w:vAlign w:val="center"/>
          </w:tcPr>
          <w:p w:rsidR="009A6E65" w:rsidRPr="009A6E65" w:rsidRDefault="009A6E65">
            <w:pPr>
              <w:jc w:val="center"/>
              <w:rPr>
                <w:rFonts w:ascii="Georgia Ref" w:hAnsi="Georgia Ref" w:cs="Georgia Ref"/>
                <w:color w:val="000000"/>
                <w:sz w:val="36"/>
                <w:szCs w:val="36"/>
              </w:rPr>
            </w:pPr>
          </w:p>
        </w:tc>
      </w:tr>
    </w:tbl>
    <w:p w:rsidR="009A6E65" w:rsidRDefault="009A6E65">
      <w:pPr>
        <w:pStyle w:val="a5"/>
        <w:rPr>
          <w:color w:val="000000"/>
        </w:rPr>
      </w:pPr>
      <w:r>
        <w:rPr>
          <w:color w:val="000000"/>
        </w:rPr>
        <w:t> </w:t>
      </w:r>
    </w:p>
    <w:p w:rsidR="009A6E65" w:rsidRDefault="002F7101">
      <w:pPr>
        <w:jc w:val="center"/>
        <w:rPr>
          <w:color w:val="000000"/>
        </w:rPr>
      </w:pPr>
      <w:r>
        <w:rPr>
          <w:color w:val="000000"/>
        </w:rPr>
        <w:pict>
          <v:rect id="_x0000_i1028" style="width:0;height:1.5pt" o:hralign="center" o:hrstd="t" o:hr="t" fillcolor="gray" stroked="f"/>
        </w:pict>
      </w:r>
    </w:p>
    <w:p w:rsidR="009A6E65" w:rsidRDefault="009A6E65">
      <w:pPr>
        <w:pStyle w:val="a5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jc w:val="center"/>
        <w:tblCellSpacing w:w="15" w:type="dxa"/>
        <w:tblBorders>
          <w:top w:val="outset" w:sz="6" w:space="0" w:color="0000FF"/>
          <w:left w:val="outset" w:sz="6" w:space="0" w:color="0000FF"/>
          <w:bottom w:val="outset" w:sz="6" w:space="0" w:color="0000FF"/>
          <w:right w:val="outset" w:sz="6" w:space="0" w:color="0000FF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75"/>
      </w:tblGrid>
      <w:tr w:rsidR="009A6E65" w:rsidRPr="009A6E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0000FF"/>
              <w:bottom w:val="outset" w:sz="6" w:space="0" w:color="0000FF"/>
            </w:tcBorders>
            <w:vAlign w:val="center"/>
          </w:tcPr>
          <w:tbl>
            <w:tblPr>
              <w:tblW w:w="0" w:type="auto"/>
              <w:jc w:val="center"/>
              <w:tblCellSpacing w:w="0" w:type="dxa"/>
              <w:tblBorders>
                <w:top w:val="outset" w:sz="18" w:space="0" w:color="auto"/>
                <w:left w:val="outset" w:sz="18" w:space="0" w:color="auto"/>
                <w:bottom w:val="outset" w:sz="18" w:space="0" w:color="auto"/>
                <w:right w:val="outset" w:sz="18" w:space="0" w:color="auto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3198"/>
            </w:tblGrid>
            <w:tr w:rsidR="009A6E65" w:rsidRPr="009A6E65">
              <w:trPr>
                <w:trHeight w:val="225"/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18" w:space="0" w:color="auto"/>
                      <w:left w:val="outset" w:sz="18" w:space="0" w:color="auto"/>
                      <w:bottom w:val="outset" w:sz="18" w:space="0" w:color="auto"/>
                      <w:right w:val="outset" w:sz="18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092"/>
                  </w:tblGrid>
                  <w:tr w:rsidR="009A6E65" w:rsidRPr="009A6E65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</w:tcPr>
                      <w:p w:rsidR="009A6E65" w:rsidRPr="009A6E65" w:rsidRDefault="009A6E65">
                        <w:pPr>
                          <w:jc w:val="center"/>
                          <w:rPr>
                            <w:color w:val="000000"/>
                          </w:rPr>
                        </w:pPr>
                        <w:bookmarkStart w:id="2" w:name="nar"/>
                        <w:bookmarkEnd w:id="2"/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Народный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оркестр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:</w:t>
                        </w:r>
                      </w:p>
                    </w:tc>
                  </w:tr>
                </w:tbl>
                <w:p w:rsidR="009A6E65" w:rsidRPr="009A6E65" w:rsidRDefault="009A6E65">
                  <w:pPr>
                    <w:spacing w:line="225" w:lineRule="atLeast"/>
                    <w:jc w:val="center"/>
                    <w:rPr>
                      <w:color w:val="000000"/>
                    </w:rPr>
                  </w:pPr>
                </w:p>
              </w:tc>
            </w:tr>
          </w:tbl>
          <w:p w:rsidR="009A6E65" w:rsidRPr="009A6E65" w:rsidRDefault="009A6E65">
            <w:pPr>
              <w:jc w:val="center"/>
              <w:rPr>
                <w:vanish/>
                <w:color w:val="000000"/>
              </w:rPr>
            </w:pPr>
          </w:p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6819"/>
              <w:gridCol w:w="2520"/>
            </w:tblGrid>
            <w:tr w:rsidR="009A6E65" w:rsidRPr="009A6E65">
              <w:trPr>
                <w:tblCellSpacing w:w="15" w:type="dxa"/>
                <w:jc w:val="center"/>
              </w:trPr>
              <w:tc>
                <w:tcPr>
                  <w:tcW w:w="5000" w:type="pct"/>
                  <w:vAlign w:val="center"/>
                </w:tcPr>
                <w:tbl>
                  <w:tblPr>
                    <w:tblW w:w="5000" w:type="pct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698"/>
                  </w:tblGrid>
                  <w:tr w:rsidR="009A6E65" w:rsidRPr="009A6E65">
                    <w:trPr>
                      <w:tblCellSpacing w:w="15" w:type="dxa"/>
                      <w:jc w:val="center"/>
                    </w:trPr>
                    <w:tc>
                      <w:tcPr>
                        <w:tcW w:w="5000" w:type="pct"/>
                        <w:vAlign w:val="center"/>
                      </w:tcPr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Балалайки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1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ые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Балалайки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2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з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(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но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с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разными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диапазонами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)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br/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Балалайки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большие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br/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Балалайки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очень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большие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(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я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серьезно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!)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Домришко</w:t>
                        </w:r>
                        <w:r w:rsidRPr="009A6E65">
                          <w:rPr>
                            <w:color w:val="000000"/>
                            <w:sz w:val="27"/>
                            <w:szCs w:val="27"/>
                          </w:rPr>
                          <w:t>,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средняя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теноровая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,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br/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большая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басистая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домра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басовая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36"/>
                            <w:szCs w:val="36"/>
                          </w:rPr>
                          <w:t>Г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усли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(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обычно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2)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Баяны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: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пикколо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прима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альт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,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br/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тенор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бас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,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контрабас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Флейты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гобои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(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обычно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по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2)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Литавры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(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не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</w:rPr>
                          <w:t>всегда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</w:rPr>
                          <w:t>)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</w:p>
                      <w:p w:rsidR="009A6E65" w:rsidRPr="009A6E65" w:rsidRDefault="009A6E65">
                        <w:pPr>
                          <w:pStyle w:val="a5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некоторые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>ударные</w:t>
                        </w:r>
                        <w:r w:rsidRPr="009A6E65">
                          <w:rPr>
                            <w:rFonts w:ascii="Georgia Ref" w:hAnsi="Georgia Ref" w:cs="Georgia Ref"/>
                            <w:color w:val="000000"/>
                            <w:sz w:val="27"/>
                            <w:szCs w:val="27"/>
                          </w:rPr>
                          <w:t xml:space="preserve"> </w:t>
                        </w:r>
                      </w:p>
                    </w:tc>
                  </w:tr>
                </w:tbl>
                <w:p w:rsidR="009A6E65" w:rsidRPr="009A6E65" w:rsidRDefault="009A6E65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9A6E65" w:rsidRPr="009A6E65" w:rsidRDefault="002F7101">
                  <w:pPr>
                    <w:pStyle w:val="a5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pict>
                      <v:shape id="_x0000_i1029" type="#_x0000_t75" style="width:120.75pt;height:160.5pt">
                        <v:imagedata r:id="rId5" o:title="bala"/>
                      </v:shape>
                    </w:pict>
                  </w:r>
                </w:p>
              </w:tc>
            </w:tr>
          </w:tbl>
          <w:p w:rsidR="009A6E65" w:rsidRPr="009A6E65" w:rsidRDefault="009A6E65">
            <w:pPr>
              <w:jc w:val="center"/>
              <w:rPr>
                <w:color w:val="000000"/>
              </w:rPr>
            </w:pPr>
          </w:p>
        </w:tc>
      </w:tr>
    </w:tbl>
    <w:p w:rsidR="009A6E65" w:rsidRDefault="009A6E65">
      <w:pPr>
        <w:jc w:val="center"/>
        <w:rPr>
          <w:color w:val="000000"/>
        </w:rPr>
      </w:pPr>
    </w:p>
    <w:p w:rsidR="009A6E65" w:rsidRDefault="009A6E65">
      <w:pPr>
        <w:pStyle w:val="a5"/>
        <w:jc w:val="center"/>
        <w:rPr>
          <w:color w:val="000000"/>
        </w:rPr>
      </w:pPr>
    </w:p>
    <w:p w:rsidR="009A6E65" w:rsidRDefault="009A6E65">
      <w:pPr>
        <w:pStyle w:val="a5"/>
        <w:jc w:val="center"/>
        <w:rPr>
          <w:color w:val="000000"/>
        </w:rPr>
      </w:pPr>
    </w:p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</w:rPr>
        <w:t> </w:t>
      </w:r>
    </w:p>
    <w:p w:rsidR="009A6E65" w:rsidRDefault="009A6E65">
      <w:pPr>
        <w:pStyle w:val="a5"/>
        <w:jc w:val="center"/>
        <w:rPr>
          <w:color w:val="000000"/>
        </w:rPr>
      </w:pPr>
      <w:r>
        <w:rPr>
          <w:color w:val="000000"/>
        </w:rPr>
        <w:t> </w:t>
      </w:r>
    </w:p>
    <w:p w:rsidR="009A6E65" w:rsidRDefault="009A6E65">
      <w:pPr>
        <w:rPr>
          <w:color w:val="000000"/>
        </w:rPr>
      </w:pPr>
    </w:p>
    <w:p w:rsidR="009A6E65" w:rsidRDefault="009A6E65">
      <w:pPr>
        <w:rPr>
          <w:color w:val="000000"/>
        </w:rPr>
      </w:pPr>
      <w:bookmarkStart w:id="3" w:name="_GoBack"/>
      <w:bookmarkEnd w:id="3"/>
    </w:p>
    <w:sectPr w:rsidR="009A6E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 Re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05"/>
  <w:drawingGridVerticalSpacing w:val="143"/>
  <w:displayHorizontalDrawingGridEvery w:val="0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0BAE"/>
    <w:rsid w:val="002F7101"/>
    <w:rsid w:val="00970BAE"/>
    <w:rsid w:val="009A6E65"/>
    <w:rsid w:val="00B94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  <w15:chartTrackingRefBased/>
  <w15:docId w15:val="{480B67E6-ED91-4AD9-82B4-B1A4D3A30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en-US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0000FF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lang w:val="en-US"/>
    </w:rPr>
  </w:style>
  <w:style w:type="character" w:styleId="a6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1885</Words>
  <Characters>1076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Составы оркестров </vt:lpstr>
    </vt:vector>
  </TitlesOfParts>
  <Company>R-Style</Company>
  <LinksUpToDate>false</LinksUpToDate>
  <CharactersWithSpaces>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Составы оркестров </dc:title>
  <dc:subject/>
  <dc:creator>Andrew Gabov</dc:creator>
  <cp:keywords/>
  <dc:description/>
  <cp:lastModifiedBy>admin</cp:lastModifiedBy>
  <cp:revision>2</cp:revision>
  <dcterms:created xsi:type="dcterms:W3CDTF">2014-01-27T10:09:00Z</dcterms:created>
  <dcterms:modified xsi:type="dcterms:W3CDTF">2014-01-27T10:09:00Z</dcterms:modified>
</cp:coreProperties>
</file>