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0726" w:rsidRDefault="008D0726">
      <w:pPr>
        <w:pStyle w:val="a4"/>
      </w:pPr>
      <w:r>
        <w:t>Современные принципы диагностики и лечения эндометриоза</w:t>
      </w:r>
    </w:p>
    <w:p w:rsidR="008D0726" w:rsidRDefault="008D0726">
      <w:pPr>
        <w:pStyle w:val="a3"/>
      </w:pPr>
      <w:r>
        <w:rPr>
          <w:b/>
          <w:bCs/>
        </w:rPr>
        <w:t>Э</w:t>
      </w:r>
      <w:r>
        <w:t>ндометриоз - патологический процесс, при котором за пределами полости матки происходит доброкачественное разрастание ткани, по морфологическим и функциональным свойствам подобной эндометрию.</w:t>
      </w:r>
      <w:r>
        <w:br/>
        <w:t xml:space="preserve">   Частота этого заболевания колеблется от 7 до 50% у женщин репродуктивного возраста. В течение последнего десятилетия отмечено возрастание частоты заболевания эндометриозом (от 12 до 27% оперированных гинекологических больных). Кроме того, имеются данные о возросшей частоте заболевания среди родственников больных по сравнению с общей популяцией. </w:t>
      </w:r>
      <w:r>
        <w:br/>
        <w:t>   Таким образом, своевременная диагностика и полноценное лечение эндометриоза имеет огромное значение.</w:t>
      </w:r>
      <w:r>
        <w:br/>
        <w:t>   В диагностике эндометриоза как заболевания всего организма значение имеет информация, получаемая как общеклиническими методами обследования (нарушения самочувствия, их длительность, периодичность, цикличность, конкретная симптоматика, связанная с поражением того или иного органа как внутри малого таза, так и в других локализациях), так и специальным гинекологическим обследованием, инструментативными, лабораторными и гистологическими методами.</w:t>
      </w:r>
      <w:r>
        <w:br/>
        <w:t>   Что же касается диагностики эндометриоидных гетеротопий как анатомических субстратов, то наиболее важными сигналами об их наличии считаются: боли в области тазовых органов, бесплодие, опухолеподобные образования, обнаруживаемые при гинекологическом исследовании, признаки осложнений (типа разрыва кисты яичника, инфицирования, прорастания в кишечник, мочеточник и др.)</w:t>
      </w:r>
      <w:r>
        <w:br/>
        <w:t>   По нашим данным, жалобы на диспареунию предъявляют 26 - 70% пациенток, страдающих генитальным эндометриозом, бесплодие - 46 - 50%.</w:t>
      </w:r>
      <w:r>
        <w:br/>
        <w:t xml:space="preserve">   Признаками внутреннего эндометриоза являются: маточное кровотечение, дисменорея и изменения размеров матки. В настоящее время также признается, что одним из основных симптомов аденомиоза является нарушение менструальной функции: полименорея (у 56,1% больных), скудные кровянистые выделения в пред- и постменструальном периоде у 35,2% больных, длительность менструаций, составляющая 10 - 12 дней. </w:t>
      </w:r>
      <w:r>
        <w:br/>
        <w:t>   Альгоменорея (по терминологии многих авторов - дисменорея) более выражена при узловой форме и встречается у 77,2% больных внутренним эндомериозом.</w:t>
      </w:r>
      <w:r>
        <w:br/>
        <w:t>   Глубокий инфильтрирующий эндометриоз в области Дугласова углубления или крестцово-маточных связок вызывает резкие боли, иррадиирующие во влагалище, прямую кишку, промежность, бедра. Особенно характерна диспареуния, интенсивная дисменорея, а также боли при дефекации и в положении сидя. Более поверхностные фиброзные спайки, окружающие старые повреждения брюшины, вызывают более диффузные, постоянные боли, иррадиирующие в поясничную область или в бедра. Свежие поверхностные повреждения без фиброзных спаек обычно вызывают дисменорею.</w:t>
      </w:r>
      <w:r>
        <w:br/>
        <w:t>   При ретроцервикальном эндометриозе основная жалоба - это тупые боли в глубине таза и пояснично-крестцовой области, значительно усиливающиеся накануне и во время менструации, а также при половых сношениях. Влагалищное и прямокишечное исследование позволяет обнаружить на задней поверхности истмической части матки плотное болезненное образование (узел, конгломерат) 4 - 5 см в диаметре, увеличивающееся в размерах и приобретающее резкую болезненность накануне и во время менструаций.</w:t>
      </w:r>
      <w:r>
        <w:br/>
        <w:t>   Одной из наиболее частых причин обращения больных эндометриозом за врачебной помощью является бесплодие.</w:t>
      </w:r>
      <w:r>
        <w:br/>
        <w:t>   Для отдельных вариантов эндометриоза, характеризующихся серьезными нарушениями анатомических структур в области придатков матки, доказано, что бесплодие является прямым следствием таких повреждений, как спаечная деформация фимбрий, полная изоляция яичников периовариальными спайками, прямое повреждение тканей яичников эндометриоидными кистами, окклюзия фаллопиевых труб (редко) и др.</w:t>
      </w:r>
      <w:r>
        <w:br/>
        <w:t>   Одним из наиболее важных методов диагностики эндометриоза, несмотря на широкое внедрение в практику сонографии и лапароскопии, является наряду с учетом особенностей клиники бимануальное объективное гинекологическое обследование.</w:t>
      </w:r>
      <w:r>
        <w:br/>
        <w:t>   Бимануальное исследование позволяет оценить величину матки, ее консистенцию, форму, характер поверхности, заподозрить наличие опухолевидных образований в области придатков матки, уплотнения в позадишеечной области и болезненность стенок малого таза при исследовании, а также спаечного процесса в малом тазу и обеспечивает ценную диагностическую и дифференциально-диагностическую (особенно от онкологических заболеваний) информацию. При эндометриозе влагалищной части шейки матки при осмотре видны эндометриоидные образования различной величины и формы (от мелкоточечных до кистозных полостей 0,7 - 0,8 см в диаметре темно-красного цвета). Использование кольпоскопии позволяет уточнить место и форму поражения эндометриозом влагалищной части шейки матки и слизистой оболочки дистального отдела цервикального канала. При локализации эндометриоза в проксимальной части слизистой цервикального канала наиболее ценные данные может дать цервикоскопия, произведенная с помощью фиброгистероскопа.</w:t>
      </w:r>
      <w:r>
        <w:br/>
        <w:t>   При сочетании качественного и количественного (компьютерного) анализа гистеросальпингограмм точность диагностики узловой формы аденомиоза повышается до 93%.</w:t>
      </w:r>
      <w:r>
        <w:br/>
        <w:t>   Рентгенологическая картина при диффузной форме внутреннего эндометриоза характеризуется наличием "законтурных теней" различной длины и формы, которое зависит от локализации эндометриоидных очагов. Длина теней может составлять от 2 - 4 мм до 1 - 2 см.</w:t>
      </w:r>
      <w:r>
        <w:br/>
        <w:t>   Из других рентгенологических методов наибольшую ценность имеет метод спиральной компьютерной томографии (СКТ), позволяющий точно определить характер патологического процесса, его локализацию, взаимосвязь с соседними органами, а также уточнить анатомическое состояние полости малого таза, в частности при эндометриоидных инфильтратах ретроцервикальной зоны и параметриев (79 и 77% соответственно), диагностика которых другими, в том числе и инвазивными, методами затруднена. При внутреннем эндометриозе и эндометриоидных кистах яичников диагностическая ценность СКТ существенно ниже - 53 и 67% соответственно.</w:t>
      </w:r>
      <w:r>
        <w:br/>
        <w:t>   Наиболее информативным из неинвазивных методов является магнитный резонанс (МР), обеспечивающий благодаря высокой разрешающей способности МР-томографа отличную визуализацию органов малого таза и их структуры, что особенно важно при аденомиозе. Эндометриоз яичников с помощью этого метода диагностируется с точностью 96%.</w:t>
      </w:r>
      <w:r>
        <w:br/>
        <w:t>   Одним из наиболее доступных и широко распространенных методов диагностики эндометриоза является ультразвуковой метод исследования. Этот метод не позволяет выявить поверхностные инплантаты, однако обеспечивает надежную диагностику эндометриоидных кист яичников (до 95%). Метод помогает уточнить локализацию кисты, ее динамику под влиянием терапии и др. При внутреннем эндометриозе (корпорально-истмической локализации) диагностическая ценность сонографии составляет в зависимости от распространенности процесса 57 - 93%. При ретроцервикальной локализации эндометриоза точность правильного определения наличия или отсутствия заболевания равняется 95%.</w:t>
      </w:r>
      <w:r>
        <w:br/>
        <w:t>   Одним из самых точных методов диагностики эндометриоза в настоящее время считается лапароскопия. При диагностике эндометриоза яичников, например, этот метод обеспечивает точность 96% . При локализации гетеротопий на поверхности брюшины точность лапароскопической диагностики достигает 100%.</w:t>
      </w:r>
      <w:r>
        <w:br/>
        <w:t>   Лапароскопия обеспечивает при этом возможность определения величины имплантатов, их количества, зрелости (по цвету и форме), активности.</w:t>
      </w:r>
      <w:r>
        <w:br/>
        <w:t>   Недостатком метода являются трудности диагностики глубины инфильтративных форм гетеротопий, а, например, при внутриматочном эндометриозе его наличие лапароскопически может быть диагностировано только при поражении всей толщи матки с вовлечением серозной оболочки.</w:t>
      </w:r>
      <w:r>
        <w:br/>
        <w:t>   Лапароскопическим признаком аденомиоза является мраморность поверхности матки.</w:t>
      </w:r>
      <w:r>
        <w:br/>
        <w:t>   Гистероскопия при диагностике внутреннего эндометриоза обеспечивает чувствительность до 83%. Если ранее считали, что во время гистероскопии, произведенной на 6 - 7-й день менструального цикла, при внутреннем эндометриозе должны быть обязательно видны эндометриоидные ходы, из которых может поступать кровь, то теперь возможность визуализации ходов в ряде случаев дискутабельна. Доказано, что более характерными гистероскопическими критериями аденомиоза являются изменение рельефа полости матки, наличие неровного скалистого рисунка, который не изменяется после удаления функционального слоя эндометрия, рубцов, крипт.</w:t>
      </w:r>
      <w:r>
        <w:br/>
        <w:t>   Существует более 20 различных видов поверхностных очагов эндометриоза на брюшине малого таза. Различают красные очаги, огневидные очаги, геморрагические пузырьки, васкуляризированные полиповидные или паппулярные очаги; черные очаги, сморщивающиеся, классические черные очаги; белые очаги, рубцовую ткань с некоторой пигментацией или без нее; атипичные очаги, другие очаги, если их наличие подтверждено гистологическим исследованием. Установлено,что красные очаги по своим морфологическим и биохимическим свойствам представляют собой наиболее активную стадию развития очага. Петехиальные и волдыреподобные очаги чаще встречаются у подростков и полностью исчезают к 26-летнему возрасту. С увеличением возраста красные геморрагические очаги замещаются пигментированными и фиброзными очагами и у пожилых женщин преобладают черные и белые рубцовые очаги. Неяркая окраска и изменения цвета очагов могут приводить к трудности установления диагноза путем непосредственного визуального наблюдения, и эндометриоз диагностируется путем взятия биопсий из областей нормальной брюшины.</w:t>
      </w:r>
      <w:r>
        <w:br/>
        <w:t xml:space="preserve">   Точность диагностики эндометриоидных кист при лапароскопии составляет 98 - 100%. Лапароскопическими признаками типичной эндометриоидной кисты являются: киста яичника не более 12 см в диаметре (в основном 7 - 8 см); спайки с боковой поверхностью таза и/или с задним листком широкой связки; цвета "сгоревшего пороха" или мелкие красные или синие пятна со сморщиванием поверхности; дегтеподобное, густое, шоколадно-окрашенное содержимое. </w:t>
      </w:r>
      <w:r>
        <w:br/>
        <w:t>   Крестцово-маточные связки часто инфильтрированы инвазивными формами эндометриоза, который может проявляться как явные, белесоватые узелки, иногда с небольшим количеством геморрагических вкраплений.</w:t>
      </w:r>
      <w:r>
        <w:br/>
        <w:t>   Клинически важным признаком эндометриоза позадиматочного пространства является облитерация пространства, когда прямая кишка подтягивается вперед к крестцово-маточным связкам и к задней стенке матки.</w:t>
      </w:r>
      <w:r>
        <w:br/>
        <w:t>   Все большее значение в диагностике эндометриоза приобретает определение в крови различных опухолевых маркеров. Наиболее доступными в настоящее время являются определение онкоантигенов СА 125, РЭА и СА 19-9, анализ которых осуществляется относительно несложным и безвредным методом иммуноферментного анализа (ИФА), а также определение РО-теста (универсального диагностического теста на опухолевый рост, основанный на фиксировании изменений параметров гемагглютинации, определяемой в реакции иммуно-СОЭ). Установлено, что в сыворотке крови у здоровых лиц концентрации онкомаркеров СА 125, СА 19-9 и РЭА составляют в среднем 8,3, 13,3 и 1,3 нг/мл соответственно. В то время как при эндометриозе эти показатели составляют в среднем 27,2, 29,5 и 4,3 Ед/мл соответственно.</w:t>
      </w:r>
      <w:r>
        <w:br/>
        <w:t>   Однако в некоторых нетипичных случаях, когда все другие данные отрицательны, диагноз эндометриоза устанавливается только на основе гистологического исследования тканей, полученных путем биопсий, например, при лапароскопии или в ходе хирургического удаления очагов.</w:t>
      </w:r>
      <w:r>
        <w:br/>
        <w:t>   Оперативное удаление очага эндометриоза или уничтожение его с помощью одного из видов энергий (лазера, электро-, криовоздействия) является единственным методом ликвидации патологического процесса. Хирургическое лечение эндометриоза направлено на максимальное удаление эндометриоидных очагов и может быть единственным методом при полном удалении эндометриоидных гетеротопий - кист яичников, имплантатов на брюшине, крестцово-маточных связках и в других локализациях.</w:t>
      </w:r>
      <w:r>
        <w:br/>
        <w:t>   При подходе к выбору объема вмешательства в последние годы абсолютное большинство авторов солидарны в том, что даже при распространенных формах эндометриоза следует по возможности придерживаться принципов реконструктивно-пластической консервативной хирургии и прибегать к радикальным операциям только в тех случаях, когда исчерпаны все другие возможности как оперативного, так и медикаментозного лечения. Это особенно важно для пациенток репродуктивного возраста, заинтересованных в сохранении или восстановлении генеративной функции.</w:t>
      </w:r>
      <w:r>
        <w:br/>
        <w:t xml:space="preserve">   Хирургическое удаление эндометриоидных очагов можно производить тремя основными доступами: путем лапаротомии, лапароскопии, влагалищным доступом или комбинацией последнего с чревосечением или лапароскопией. </w:t>
      </w:r>
      <w:r>
        <w:br/>
        <w:t>   Основным доступом для хирургического лечения эндометриоза считаем лапароскопический (при локализации заболевания в яичниках, по брюшине малого таза, в крестцово-маточных связках, при узловатой форме аденомиоза, ретроцервикальной - стадиях 1 - 2 - 3) и лапаровагинальный - (при распространении ретроцервикального эндометриоза на стенку влагалища, ректовагинальную клетчатку или стенки таза).</w:t>
      </w:r>
      <w:r>
        <w:br/>
        <w:t>   Целью лапароскопического лечения распространенных форм эндометриоза является удаление всех видимых и пальпируемых очагов и восстановление нормальных анатомических взаимоотношений в полости таза. Преимущества этого лечения для пациента включают выполнение операции под оптическим увеличением с помощью специального набора инструментов и энергий (лазеры, ультразвук, электро- и аргонусиленная коагуляция, биоклеи), позволяющие с минимальной травматичностью произвести практически радикальную операцию. Результатами лапароскопического хирургического лечения являются: значительное уменьшение болевого синдрома, диспареунии, восстановление генеративной функции, избежание большой полостной операции с относительно длительным периодом восстановления и исключение гипоэстрогенного эффекта терапии, направленной на подавление функции яичников, которая препятствует наступлению беременности в период ее проведения и никогда не уничтожает морфологический субстрат эндометриоза, особенно при глубоком инфильтрирующем росте. Лапароскопическое лечение может быть длительным, а в связи со свойством заболевания персистировать в ряде случаев целесообразно проведение повторных лапароскопических операций для контроля эффективности и коррекции возникающих нарушений. Таким образом, определяющими факторами для достижения желаемых результатов при лапароскопическом хирургическом лечении эндометриоза можно считать комбинацию опыта хирурга, наличия адекватного оборудования и в целом технического оснащения операционной, учет особенностей течения заболевания и наличия рецидивирующих форм болезни.</w:t>
      </w:r>
      <w:r>
        <w:br/>
        <w:t>   При распространенных и сочетанных формах эндометриоза с длительным, персистирующим течением заболевания с нарушениями функций или поражением эндометриозом соседних органов (кишечника, мочеточников, мочевого пузыря); при больших размерах эндометриоидных кист и сочетании эндометриоза с другими гинекологическими заболеваниями, требующими хирургического лечения и, что также важно, при отсутствии условий для выполнения адекватной операции при лапароскопии, доступом выбора является лапаротомия.</w:t>
      </w:r>
      <w:r>
        <w:br/>
        <w:t>   Влагалищный доступ используется для удаления ретроцервикального эндометриоза изолированно или, что, по-видимому, является более целесообразным, в сочетании с лапароскопией. При всех доступах возможно применение таких технических средств, как электрокоагуляция, лазеры, криодеструкция, ультразвуковой или гармонический скальпель и т.д. Так, оптимальное лечение эндометриоза шейки матки состоит в иссечении его участков с последующей криодеструкцией (экспозиция 3 мин+3 мин) или испарением с помощью СО</w:t>
      </w:r>
      <w:r>
        <w:rPr>
          <w:vertAlign w:val="subscript"/>
        </w:rPr>
        <w:t>2</w:t>
      </w:r>
      <w:r>
        <w:t xml:space="preserve"> лазера.</w:t>
      </w:r>
      <w:r>
        <w:br/>
        <w:t>   Для иссечения эндометриоза при лапароскопии в настоящее время широко используется СО</w:t>
      </w:r>
      <w:r>
        <w:rPr>
          <w:vertAlign w:val="subscript"/>
        </w:rPr>
        <w:t>2</w:t>
      </w:r>
      <w:r>
        <w:t>-лазер и Nd:YAG-лазер и не только при I - IV стадиях эндометриоза (r-AFS) (инфильтративные формы в данной классификации отсутствуют), но и при глубоком, распространенном эндометриозе с поражением соседних органов малого таза, таких как мочевой пузырь и уретра, при выполнении таких сложных операций, как влагалищная гистерэктомия с лапароскопической ассистенцией. В последние годы в различных областях медицины в качестве хирургического инструмента широко используется "Аргоновый лучевой коагулятор" (АЛК), который позволяет осуществлять как обычные электрохирургические режимы резания и коагуляции, так и аргон-усиленную коагуляцию и резание аргона. Преимуществом его является: использование более низких мощностей монополярного тока и отсутствие задымленности монополярного тока, что увеличивает безопасность; отсутствие загрязнения конца инструмента и излишнего его нагревания при бесконтактной коагуляции; более быстрое достижение коагулирующего эффекта, чем при использовании обычной монополярной коагуляции, но без увеличения глубины коагуляционного некроза.</w:t>
      </w:r>
      <w:r>
        <w:br/>
        <w:t>   Благодаря современным техническим разработкам в арсенале хирургов появился новый инструмент, предназначенный для проведения рассечения тканей с сопутствующей коагуляцией - гармонический или ультразвуковой скальпель, принцип действия которого основан на энергии ультразвука. Применение гармонического скальпеля приводит к более безопасному рассечению тканей с сопутствующим надежным гемостазом, сокращает время проведения оперативного вмешательства, сопровождается минимальными вторичными повреждениями окружающих тканей, что, по-видимому, должно способствовать сохранению репродуктивной функции женщин.</w:t>
      </w:r>
      <w:r>
        <w:br/>
        <w:t>   Современный подход к лечению больных эндометриозом состоит в следующем: при выявлении процесса I - II степени распространения (по системе r-AFS) можно ограничиться только операцией, однако при распространенных формах заболевания или неуверенности в полном удалении очага, а также при высоком риске рецидивирования необходима комбинация хирургического метода и гормономодулирующей терапии. Гормональное лечение необходимо начинать с первого менструального цикла после операции. Длительность лечения составляет 3 - 9 мес в зависимости от степени распространения и тяжести процесса.</w:t>
      </w:r>
      <w:r>
        <w:br/>
        <w:t>   Основным принципом медикаментозной терапии эндометриоза с применением любого гормонального агента является подавление яичниковой секреции эстрадиола. При этом считается, что, во-первых, степень и продолжительность угнетения гормонсекретирующей функции яичников определяют эффективность гормональной терапии, и, во-вторых, снижение уровня эстрадиола в периферической крови ниже 40 пикограмм/мл говорит об адекватном подавлении функции яичников.</w:t>
      </w:r>
      <w:r>
        <w:br/>
        <w:t>   На сегодняшний день из всего многообразия гормономодулирующих препаратов, применявшихся для лечения эндометриоза, практическую ценность сохраняют прогестагены, антигонадотропины и агонисты гонадотропин-рилизинг гормона.</w:t>
      </w:r>
      <w:r>
        <w:br/>
        <w:t>   В настоящее время для лечения больных эндометриозом применяются несколько прогестагенов: медроксипрогестерона ацетат (МПА), норэтинодрел, норэтистерон (диеногест), ретропрогестерон (дидрогестерон), но наиболее часто используется МПА.</w:t>
      </w:r>
      <w:r>
        <w:br/>
        <w:t>   МПА применяют по 30 - 50 мг в день в течение 3 - 4 мес. При этом происходит уменьшение болей и других симптомов у 80% больных умеренными и распространенными формами эндометриоза.</w:t>
      </w:r>
      <w:r>
        <w:br/>
        <w:t>   Побочные действия МПА: отмечается его отрицательное влияние на обмен липидов - снижение холестерина высокой плотности на 26%, снижение либидо и повышение массы тела. Упомянутые побочные действия многие больные считают "приемлемыми" и предпочитают именно МПА или другие прогестагены при лечении эндометриоза и/или его рецидивов, особенно учитывая низкую стоимость препарата.</w:t>
      </w:r>
      <w:r>
        <w:br/>
        <w:t>   Широкое применение для лечения больных эндометриозом нашел даназол, впервые примененный в 1971 г. Даназол - это изоксазоловое производное синтетического стероида 17 альфаэтинилтестостерона. При дозе 400 мг максимальная концентрация в крови достигается через 2 ч, период полужизни 4 - 5 ч, полностью исчезает из крови через 8 ч. Поэтому препарат необходимо применять не менее 2 - 3 раз в день. Обычно курс лечения даназолом проводится в течение 6 мес, при этом обеспечивается более существенное уменьшение количества имплантатов. После 1 - 2 месяцев лечения даназолом, как правило, наступает аменорея. Менструальный цикл восстанавливается через 28 - 35 дней после прекращения лечения.</w:t>
      </w:r>
      <w:r>
        <w:br/>
        <w:t>   Клиническая эффективность - положительная (по динамике субъективных жалоб и объективных признаков) в 84 - 94% случаев, однако частота рецидивирования составила 30 - 53% в течение 1 - 5 лет после завершения лечения, а частота наступления беременности - 33 - 76%.</w:t>
      </w:r>
      <w:r>
        <w:br/>
        <w:t>   Воздействие различных дозировок препарата (800, 600 и 400 мг/сут) на очаги эндометриоза при оценке путем подсчета суммы баллов R-AFS существенно не различается и выражается в сокращении суммы баллов на 40 - 70%.</w:t>
      </w:r>
      <w:r>
        <w:br/>
        <w:t>   Однако клиническая эффективность даназола зависит от дозы: при относительно легком или умеренном заболевании достаточна доза 400 мг/сут, но в тяжелых случаях (при III - IV стадии клинической классификации) возможно повышение дозы до 600 - 800 мг/сут. Кроме того, лечение даназолом чаще всего не ликвидирует болезнь, а только подавляет ее, не обеспечивая предотвращение ее повторных проявлений. Следовательно, мы считаем нецелесообразным увеличение дозы препарата более 400 мг/сут. Побочные действия данного препарата резко ограничивают сферу его применения.</w:t>
      </w:r>
      <w:r>
        <w:br/>
        <w:t>   Побочные действия препарата, такие как увеличение массы тела, повышение аппетита, акне, себоррея, снижение тембра голоса, гирсутизм, нарушения деятельности желудочно-кишечного тракта и печени, аллергические реакции, приливы жара, сухость слизистой влагалища, уменьшение либидо лимитируют использование этого препарата.</w:t>
      </w:r>
      <w:r>
        <w:br/>
        <w:t>   Таким образом, даназол не является идеальным средством лечения эндометриоза, и это заставляет проводить поиск и испытание других препаратов.</w:t>
      </w:r>
      <w:r>
        <w:br/>
        <w:t>   Из группы так называемых антигестагенов при лечении больных эндометриозом испытаны два соединения: мефепристон и гестринон (торговое название - неместран).</w:t>
      </w:r>
      <w:r>
        <w:br/>
        <w:t>   Чаще применяется неместран, который является производным 19-норстерона и обладает не только антипрогестогенными, но часто также проандрогенными, антигонадотропными, а значит, и антиэстрогенными свойствами. Форма введения неместрана - пероральная, причем оптимальной считается дозировка 2,5 мг 2 раза в неделю. Дозы 1,25 мг 2 раза в неделю и 2,5 мг 2 раза в неделю одинаково эффективны. Исследования показали, что накопления препарата в крови при длительных курсах лечения не происходит.</w:t>
      </w:r>
      <w:r>
        <w:br/>
        <w:t>   В соответствии с механизмом действия препарата на фоне лечения наступают аменорея и псевдоменопауза. Сроки прекращения менструаций варьируют в зависимости от применяемой дозировки и исходных характеристик менструального цикла. Нормальный менструальный цикл восстанавливается примерно через 4 нед после прекращения лечения. Болевой синдром, обусловленный эндометриозом, в том числе дисменорея и диспареуния, ослабевает или исчезает уже ко второму месяцу лечения у 55 - 60% больных, а после 4 мес лечения - у 75 - 100%. Однако боли в течение 18 мес после окончания курса лечения неместраном возобновлялись у 57% больных. В тех случаях, когда лечению неместраном предшествовало хирургическое удаление очагов, частота рецидивирования заболевания в течение первого полугодия по окончании курса варьировала от 12 до 17%.</w:t>
      </w:r>
      <w:r>
        <w:br/>
        <w:t>   Препарат оказывает существенный инволюционный эффект на эндометриоидные железисто-эпителиальные клетки, с активизацией внутриклеточного лизосомального аппарата. Одним из основных критериев эффективности применения неместрана является восстановление фертильности. Частота наступления беременности в течение первого месяца после лечения составляет 15%, а к концу второго года наблюдения частота доношенных беременностей достигает 60%.</w:t>
      </w:r>
      <w:r>
        <w:br/>
        <w:t>   Из побочных явлений, которые, как правило, незначительно или умеренно выражены, наиболее часто отмечается: увеличение массы тела, появление акне и себореи, гирсутизм. Реже отмечаются понижение тембра голоса, уменьшение молочных желез, отеки, головные боли, депрессия, приливы жара, диспепсические явления, аллергические реакции.</w:t>
      </w:r>
      <w:r>
        <w:br/>
        <w:t>   На современном этапе наиболее оптимальными препаратами для лечения эндометриоза считаются аналоги гонадолиберинов (А-ГЛ) (другое часто применяемое название - агонисты гонадотропин-рилизинг гормонов АГГнРГ), которые используются в лечении эндометриоза с начала 80-х годов.</w:t>
      </w:r>
      <w:r>
        <w:br/>
        <w:t>   В настоящее время наиболее изучены и применяются 6 препаратов: 1) декапептиды: нафарелин, госерелин, трипторелин; 2) нонапептиды: бузерелин, лейпролерин, гисторелин. Разработаны лекарственные формы для введения препаратов интраназально (по 400 мкг в день), а также подкожно и внутримышечно в виде инъекции и депо-имплантатов.</w:t>
      </w:r>
      <w:r>
        <w:br/>
        <w:t>   Из препаратов пролонгированного действия наибольшей популярностью пользуется золадекс (госерелин), вводимый подкожно в дозе 3,6 мг 1 раз в 26 дней, и декапептил-депо, введение 3,75 мг которого внутримышечно 1 раз обеспечивает его действие в течение 28 дней.</w:t>
      </w:r>
      <w:r>
        <w:br/>
        <w:t>   Эндогенные гонадолиберины обладают выраженной специфичностью, взаимодействуя преимущественно с соответствующими рецепторами передней доли гипофиза и лишь с очень небольшим количеством других белков, образуя достаточно прочные комплексы. Вследствие этого передняя доля гипофиза как бы лишается чувствительности к пульсирующим выбросам эндогенного пептида. В связи с этим после первоначальной фазы активации гипофиза (7 - 10-й день) наступает его десенситизация. Это сопровождается снижением уровня ФСГ и ЛГ, прекращением соответствующей стимуляции яичников. Уровень эстрогенов в крови становится менее 100 пмоль/л, т.е. соответствует содержанию этих гормонов после кастрации или в постменопаузе. Снижается также продукция в яичниках прогестерона и тестостерона. При лечении этими препаратами в условиях выраженной гипоэстрогении происходят атрофические изменения эндометриоидных очагов, что, по-видимому, обеспечивается снижением кровообращения, подтверждаемым гистологическим исследованием биоптатов, взятых до и после лечения, однако полной ликвидации очагов не наблюдается.</w:t>
      </w:r>
      <w:r>
        <w:br/>
        <w:t>   Депо-бузерелин по сравнению с интраназально применяемой формой этого препарата обеспечивает большее снижение уровня эстрадиола в крови, более значительное уменьшение распространенности эндометриоза (по шкале RAFS) и более выраженную гистологическую регрессию имплантатов. Из клинических симптомов при применении А-ГЛ раньше всего исчезает дисменорея, затем боли, не связанные с менструациями, а через 3 - 4 мес и диспареуния.</w:t>
      </w:r>
      <w:r>
        <w:br/>
        <w:t>   К концу курса лечения интенсивность болевого синдрома снижается в среднем в 4 раза. Лечение посредством А-ГЛ особенно эффективно при эндометриозе брюшины и поверхностном эндометриозе яичников. Однако при глубоких поражениях с вовлечением в процесс мочевого пузыря или прямой кишки на фоне лечения, хотя и отмечается значительное подавление симптомов и прекращение циклических кровотечений, но после его прекращения они быстро возвращаются.</w:t>
      </w:r>
      <w:r>
        <w:br/>
        <w:t>   Таким образом, лечение А-ГЛ, как и другими средствами (в том числе хирургическими), не обеспечивает предотвращение рецидивов, особенно если болезнь с самого начала была тяжелой. Глубокая гипоэстрогения, вызываемая препаратами А-ГЛ, сопровождается у большинства пациенток рядом различной степени выраженности симптомов: приливы жара (до 20 - 30 раз в день у 70% пациенток), сухость слизистой влагалища, снижение либидо, уменьшение размеров молочных желез, нарушение сна, эмоциональная лабильность, раздражительность, головные боли и головокружения. За редким исключением эти явления не требуют отмены препарата.</w:t>
      </w:r>
      <w:r>
        <w:br/>
        <w:t>   Еще одним следствием гипоэстрогении является ускоренное снижение минеральной плотности костной ткани. Хотя плотность костной ткани восстанавливается, как правило, в течение полугода после окончания лечения. Это явление может ограничивать продолжительность курса или служить противопоказанием для его повторения. Поэтому целесообразно перед назначением этих препаратов, особенно у женщин группы риска по возникновению заболеваний костной системы, проводить остеометрию. Одним из моментов, ограничивающих применение агонистов, следует считать их высокую стоимость.</w:t>
      </w:r>
      <w:r>
        <w:br/>
        <w:t>   Следует отметить положительное влияние гормональных препаратов на течение гиперпластических процессов молочных желез (выявляемых приблизительно у 55% больных эндометриозом). Положительный эффект на течение заболевания оказывают все описанные препараты, однако наиболее стойким стабилизующим эффектом обладают лишь агонисты гонадотропин-рилизинг гормона и антигонадотропин (даназол), что свидетельствует о целесообразности комбинированной гормономодулирующей терапии как с точки зрения основного гинекологического заболевания, так и с точки зрения воздействия на органы-мишени - молочные железы.</w:t>
      </w:r>
      <w:r>
        <w:br/>
        <w:t>   Таким образом, результаты лечения зависят от тяжести и степени распространенности процесса, объема и радикальности оперативного вмешательства, полноценности гормональной и реабилитационной терапии, степени нарушения репродуктивной системы до операции. На фоне лечения, а также по окончании его необходимо проводить динамический контроль за состоянием больных, включающий гинекологическое бимануальное исследование, УЗИ (1 раз в 3 мес), определение динамики уровня онкомаркеров СА 125, РЕА и СА 19-9 в сыворотке крови с целью ранней диагностики рецидивов эндометриоза и контроля за эффективностью терапии</w:t>
      </w:r>
    </w:p>
    <w:p w:rsidR="008D0726" w:rsidRDefault="008D0726">
      <w:pPr>
        <w:rPr>
          <w:sz w:val="24"/>
          <w:szCs w:val="24"/>
          <w:lang w:val="en-US"/>
        </w:rPr>
      </w:pPr>
    </w:p>
    <w:p w:rsidR="008D0726" w:rsidRDefault="008D0726">
      <w:pPr>
        <w:pStyle w:val="1"/>
      </w:pPr>
      <w:r>
        <w:t xml:space="preserve">Статья </w:t>
      </w:r>
      <w:r>
        <w:rPr>
          <w:color w:val="000000"/>
        </w:rPr>
        <w:t xml:space="preserve">Член-корр. РАМН, проф. Л.В. Адамяна, руководитель отделения оперативной гинекологии </w:t>
      </w:r>
      <w:r>
        <w:t>Д.м.н. Е.Н. Андреева (Научный центр акушерства, гинекологии и перинатологии РАМН, директор - академик РАМН, профессор В.И. Кулаков)</w:t>
      </w:r>
    </w:p>
    <w:p w:rsidR="008D0726" w:rsidRDefault="008D0726">
      <w:r>
        <w:rPr>
          <w:lang w:val="en-US"/>
        </w:rPr>
        <w:t>"</w:t>
      </w:r>
      <w:r>
        <w:rPr>
          <w:color w:val="000000"/>
          <w:sz w:val="24"/>
          <w:szCs w:val="24"/>
        </w:rPr>
        <w:t xml:space="preserve"> Современные принципы диагностики и лечения эндометриоза </w:t>
      </w:r>
      <w:r>
        <w:rPr>
          <w:lang w:val="en-US"/>
        </w:rPr>
        <w:t>"</w:t>
      </w:r>
      <w:bookmarkStart w:id="0" w:name="_GoBack"/>
      <w:bookmarkEnd w:id="0"/>
    </w:p>
    <w:sectPr w:rsidR="008D0726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346C"/>
    <w:rsid w:val="00112ACD"/>
    <w:rsid w:val="007D346C"/>
    <w:rsid w:val="008D0726"/>
    <w:rsid w:val="00AC7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6CEEB54-8F95-4479-BA48-766E6CE63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pPr>
      <w:keepNext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paragraph" w:styleId="a4">
    <w:name w:val="Title"/>
    <w:basedOn w:val="a"/>
    <w:link w:val="a5"/>
    <w:uiPriority w:val="99"/>
    <w:qFormat/>
    <w:pPr>
      <w:jc w:val="center"/>
    </w:pPr>
    <w:rPr>
      <w:b/>
      <w:bCs/>
      <w:color w:val="000000"/>
      <w:sz w:val="28"/>
      <w:szCs w:val="28"/>
    </w:rPr>
  </w:style>
  <w:style w:type="character" w:customStyle="1" w:styleId="a5">
    <w:name w:val="Название Знак"/>
    <w:link w:val="a4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18626</Words>
  <Characters>10617</Characters>
  <Application>Microsoft Office Word</Application>
  <DocSecurity>0</DocSecurity>
  <Lines>88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Современные принципы диагностики и лечения эндометриоза</vt:lpstr>
    </vt:vector>
  </TitlesOfParts>
  <Company>KM</Company>
  <LinksUpToDate>false</LinksUpToDate>
  <CharactersWithSpaces>29185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Современные принципы диагностики и лечения эндометриоза</dc:title>
  <dc:subject/>
  <dc:creator>N/A</dc:creator>
  <cp:keywords/>
  <dc:description/>
  <cp:lastModifiedBy>admin</cp:lastModifiedBy>
  <cp:revision>2</cp:revision>
  <dcterms:created xsi:type="dcterms:W3CDTF">2014-01-27T15:31:00Z</dcterms:created>
  <dcterms:modified xsi:type="dcterms:W3CDTF">2014-01-27T15:31:00Z</dcterms:modified>
</cp:coreProperties>
</file>