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CF" w:rsidRDefault="00DC0107">
      <w:pPr>
        <w:pStyle w:val="Z16"/>
        <w:jc w:val="center"/>
      </w:pPr>
      <w:r>
        <w:t>Современные ученые о советизации республик Прибалтики</w:t>
      </w:r>
    </w:p>
    <w:p w:rsidR="00AC2FCF" w:rsidRDefault="00AC2FCF">
      <w:pPr>
        <w:pStyle w:val="Mystyle"/>
      </w:pPr>
    </w:p>
    <w:p w:rsidR="00AC2FCF" w:rsidRDefault="00DC0107">
      <w:pPr>
        <w:pStyle w:val="Mystyle"/>
      </w:pPr>
      <w:r>
        <w:t xml:space="preserve">     Одной из самых актуальных проблем  кануна  Великой  Отечественной войны  является история советизации республик Прибалтики,  осуществившейся после заключения советско-германских соглашений 1939  г.  В  советской исторической литературе изложение событий, приведших к включению Литвы,  Латвии и Эстонии в состав Советского Союза,  страдало  существенной  неполнотой,  поскольку из него исключалось упоминание секретных советско-германских договоренностей.  Указывалось на  существовавшую осенью 1939 г.  угрозу оккупации прибалтийских стран Германией, превращения их территории в плацдарм для нападения на СССР.  Подчеркивалось, что правительства стран Прибалтики ориентировались в своей политике на Германию,  и лишь под давлением народных масс пошли на  подписание осенью 1939 г. договоров с Советским Союзом. События лета 1940 г.  рассматривались как народные революции,  проходившие мирным  путем .</w:t>
      </w:r>
    </w:p>
    <w:p w:rsidR="00AC2FCF" w:rsidRDefault="00DC0107">
      <w:pPr>
        <w:pStyle w:val="Mystyle"/>
      </w:pPr>
      <w:r>
        <w:t xml:space="preserve">     В конце 80-х годов на страницах  советской  печати  прибалтийские публицисты и политики стали утверждать, что советизация Прибалтики была  предопределена  секретным протоколом, подписанным Риббентропом и Молотовым.  Например, авторы предисловия к изданному в Вильнюсе сборнику документов  о советско-германских дипломатических отношениях в 1939-41 гг. указывали, что "секретные дополнительные протоколы /.../ предрешили судьбу трех независимых государств - Литвы, Латвии и Эстонии" .</w:t>
      </w:r>
    </w:p>
    <w:p w:rsidR="00AC2FCF" w:rsidRDefault="00DC0107">
      <w:pPr>
        <w:pStyle w:val="Mystyle"/>
      </w:pPr>
      <w:r>
        <w:t xml:space="preserve">    Эта точка зрения получила поддержку и в  работах  ряда  историков. Например,  М.И.Семиряга считает,  что решение советского правительства подписать договор с Германией было вызвано тем, что Сталина и Молотова "привлекли щедрые обещания Берлина предоставить свободу рук Советскому Союзу в зоне Восточной Европы, особенно в Прибалтике, т.е. то, чего не обещали,  да и не могли обещать Англия и Франция" ).  Согласно секретному протоколу, подписанному вместе с договором о ненападении, Сталин  получил  от  Гитлера "право" на владение территориями своих северо-западных соседей".  Немедленная реализация этого "права" была отодвинута исключительно из-за опасения "серьезной реакции западных стран".</w:t>
      </w:r>
    </w:p>
    <w:p w:rsidR="00AC2FCF" w:rsidRDefault="00DC0107">
      <w:pPr>
        <w:pStyle w:val="Mystyle"/>
      </w:pPr>
      <w:r>
        <w:t xml:space="preserve">     Аналогичным образом  представляет политику Советского Союза в отношении стран Прибалтики  кандидат  исторических  наук  М.И.Мельтюхов. Преследуя экспансионистские цели,  пишет он,  советское руководство  в ходе  переговоров с английской и французской делегациями летом 1939 г. требовало признания Прибалтики своей "сферой интересов".  Не добившись от Англии и Франции "этой уступки", Сталин вступил в переговоры с Германией, "достижение договоренности с которой позволяло добиться усиления  советского  влияния  в  Прибалтике".  Угрожая военным вторжением, осенью 1939 г. СССР навязал прибалтийским республикам договоры о взаимопомощи.  Политику  невмешательства во внутренние дела этих республик М.И.Мельтюхов объясняет "нежеланием обострять отношения  с  Англией  и Францией и неясностью перспектив войны в Европе".</w:t>
      </w:r>
    </w:p>
    <w:p w:rsidR="00AC2FCF" w:rsidRDefault="00DC0107">
      <w:pPr>
        <w:pStyle w:val="Mystyle"/>
      </w:pPr>
      <w:r>
        <w:t xml:space="preserve">     Таким образом,  в работах М.И.Семиряги и М.И.Мельтюхова нашла отражение  та  концепция,  согласно  которой действия Советского Союза в 1939-1940 гг.  были обусловлены идеологическими установками советского руководства.  Избрав летом 1939 г. (или еще зимой, как считает М.И.Семиряга) стратегию сотрудничества с Германией,  Сталин и Молотов  уже  в этот  момент  0предполагали добиться с ее помощью значительного расширения территории СССР.</w:t>
      </w:r>
    </w:p>
    <w:p w:rsidR="00AC2FCF" w:rsidRDefault="00DC0107">
      <w:pPr>
        <w:pStyle w:val="Mystyle"/>
      </w:pPr>
      <w:r>
        <w:t xml:space="preserve">     А.С.Орлов, Г.Л.Розанов,  В.Я.Сиполс,  Н.П.Шуранов выступили в качестве сторонников другой позиции,  суть которой состоит  в  отрицании жесткой  идеологической  заданности  действий  советского руководства, подчеркивании определяющего влияния на принятие решений иных - внешнеполитических и внутриполитических факторов.  В частности, что касается взаимоотношений СССР  со  странами  Прибалтики  после  подписания  советско-германского пакта, то эта позиция выражается в утверждении, что политика СССР в отношении Прибалтики приняла соответствующую форму под влиянием  происходивших  в 1939-1940 гг.  изменений внешнеполитической ситуации,  а также внутренней обстановки в Прибалтийских  государствах .</w:t>
      </w:r>
    </w:p>
    <w:p w:rsidR="00AC2FCF" w:rsidRDefault="00DC0107">
      <w:pPr>
        <w:pStyle w:val="Mystyle"/>
      </w:pPr>
      <w:r>
        <w:t xml:space="preserve">     Доктор исторических наук Н.П.Шуранов выделяет пять этапов в  развитии  отношений СССР с республиками Прибалтики и обращает внимание на их зависимость от развития внешнеполитической  обстановки.  Признавая, что в ходе переговоров осенью 1939 г. на делегации прибалтийских стран оказывалось давление, Н.П.Шуранов, тем не менее, подчеркивает, что "ни пакт  о  ненападении,  ни секретный протокол к нему не могут считаться актами присоединения прибалтийских стран к Советскому Союзу. А их пакты  о  взаимопомощи с СССР были общепринятыми в международной практике договорами. Они были зарегистрированы в Лиге наций". Советизация стран Прибалтики, присоединение их к Советскому Союзу не планировалась. Даже в июне 1940 г.,  добившись смены правительств Литвы, Латвии и Эстонии, советские представители сдерживали развитие ситуации, и только в конце месяца,  когда А.А.Жданов,  А.Я.Вышинский и В.Деканозов были вызваны в Москву,  было  принято  решение о советизации.  Предпринятые советским правительством летом 1940 г. шаги, по мнению Н.П.Шуранова, были в первую очередь связаны с поражением Франции.</w:t>
      </w:r>
    </w:p>
    <w:p w:rsidR="00AC2FCF" w:rsidRDefault="00DC0107">
      <w:pPr>
        <w:pStyle w:val="Mystyle"/>
      </w:pPr>
      <w:r>
        <w:t xml:space="preserve">     Доктор исторических наук А.С.Орлов считает, что советская политика в отношении Прибалтики изменялась дважды.  Сразу  после  подписания советско-германских  договоренностей  у советского руководства не было твердой уверенности,  что Германия будет их соблюдать,  о  чем  свидетельствует беседа Сталина с Шуленбургом, состоявшаяся 18 сентября 1939 г.  О реальности угрозы захвата немцами Литвы уже осенью 1939 г. говорит содержание подписанной Гитлером директивы N4. В тот же день Сталин сделал немецкой стороне предложение об изменении "сфер интересов", которое,  по мнению А.С.Орлова, свидетельствует о том, что в Москве появилась большая  определенность  в  отношении  дальнейших внешнеполитических шагов:  Сталин отказался от намерения сохранить в той или  иной форме  остатки  Польского государства,  а также принял решение относительно той формы,  в которой должно было состояться вовлечение Прибалтики в советскую "сферу интересов". </w:t>
      </w:r>
    </w:p>
    <w:p w:rsidR="00AC2FCF" w:rsidRDefault="00DC0107">
      <w:pPr>
        <w:pStyle w:val="Mystyle"/>
      </w:pPr>
      <w:r>
        <w:t xml:space="preserve">     Следующий этап в отношениях СССР  и  Прибалтики  наступил  весной 1940  г.  А.С.Орлов  непосредственно связывает решение о присоединении Прибалтики к Советскому Союзу с изменением  внешнеполитической  обстановки вследствие разгрома Франции.  Таким образом, с позиций интересов безопасности СССР, считает А.С.Орлов, направленные в июне 1940 г. правительствам  прибалтийских  стран ноты являлись мерой,  продиктованной "объективной необходимостью".</w:t>
      </w:r>
    </w:p>
    <w:p w:rsidR="00AC2FCF" w:rsidRDefault="00AC2FCF">
      <w:pPr>
        <w:pStyle w:val="Mystyle"/>
      </w:pPr>
    </w:p>
    <w:p w:rsidR="00AC2FCF" w:rsidRDefault="00DC0107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AC2FCF" w:rsidRDefault="00AC2FCF">
      <w:pPr>
        <w:pStyle w:val="Mystyle"/>
      </w:pPr>
      <w:bookmarkStart w:id="0" w:name="_GoBack"/>
      <w:bookmarkEnd w:id="0"/>
    </w:p>
    <w:sectPr w:rsidR="00AC2FC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6B119E8"/>
    <w:multiLevelType w:val="multilevel"/>
    <w:tmpl w:val="21203BF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107"/>
    <w:rsid w:val="00AC2FCF"/>
    <w:rsid w:val="00D42AE2"/>
    <w:rsid w:val="00D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A47F25-AC3C-45CF-B4E3-27545A4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5744</Characters>
  <Application>Microsoft Office Word</Application>
  <DocSecurity>0</DocSecurity>
  <Lines>47</Lines>
  <Paragraphs>13</Paragraphs>
  <ScaleCrop>false</ScaleCrop>
  <Company>ГУУ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2014-05-12T08:29:00Z</dcterms:created>
  <dcterms:modified xsi:type="dcterms:W3CDTF">2014-05-12T08:29:00Z</dcterms:modified>
</cp:coreProperties>
</file>