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6B" w:rsidRPr="00B348C5" w:rsidRDefault="00035F6B" w:rsidP="00035F6B">
      <w:pPr>
        <w:spacing w:before="120"/>
        <w:jc w:val="center"/>
        <w:rPr>
          <w:b/>
          <w:bCs/>
          <w:sz w:val="32"/>
          <w:szCs w:val="32"/>
        </w:rPr>
      </w:pPr>
      <w:r w:rsidRPr="00B348C5">
        <w:rPr>
          <w:b/>
          <w:bCs/>
          <w:sz w:val="32"/>
          <w:szCs w:val="32"/>
        </w:rPr>
        <w:t xml:space="preserve">Современный менеджер: особенности подготовки </w:t>
      </w:r>
    </w:p>
    <w:p w:rsidR="00035F6B" w:rsidRPr="00B348C5" w:rsidRDefault="00035F6B" w:rsidP="00035F6B">
      <w:pPr>
        <w:spacing w:before="120"/>
        <w:ind w:firstLine="567"/>
        <w:jc w:val="both"/>
        <w:rPr>
          <w:sz w:val="28"/>
          <w:szCs w:val="28"/>
        </w:rPr>
      </w:pPr>
      <w:r w:rsidRPr="00B348C5">
        <w:rPr>
          <w:rStyle w:val="gray"/>
          <w:sz w:val="28"/>
          <w:szCs w:val="28"/>
        </w:rPr>
        <w:t xml:space="preserve">Игорь Богуславский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Цивилизация развивается, люди все время стремятся к новым рубежам. Дань, которую мы платим за прогресс, сегодня называется техногенными катастрофами, а завтра мы назовем эту дань концом цивилизации.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«Штутгартер цайтунг» писала: «Современные люди, уверенные в том, что они цари на этой земле, живут в явном заблуждении: они убеждены в нашей способности встретить любой риск подходящими средствами, так как все под контролем. Но эту иллюзию в одно мгновение разрушает катастрофа…».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И тогда снова звучит самый отчаянный и беспомощный человеческий вопрос: как все это могло случиться?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Из-за постоянного роста сложности и разнообразия технических объектов практически исчезли эрудиты, которые имели достаточно полное и детально-цельное представление о техносфере и могли прогнозировать негативные последствия ее развития для человека и общества. Потеря цельности представлений отдельного человека о техносфере, отсутствие навыков прогнозирования отрицательных последствий развития техники привели к нарушению этики специалистов. Те, кто создают технические объекты, перестали системно изучать эти последствия. Сегодня многие ведущие ученые считают необходимым формировать гармоничные управляемые ноосферы планеты, отдельной страны, региона, города, предприятия.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Вспомним грех атлантов, который заключался в злоупотреблении новыми технологиями. Человек не имеет права вмешиваться в гармонию экосистемы, гармонию земной жизни, в которую он входит сам. В процессе производства, кроме человека, есть еще один участник – Природа. Нам нужно научиться жить на проценты с капитала природы. Мы получили природные богатства не в наследство от дедов, мы берем их взаймы у внуков и правнуков. Именно в принятии непродуманных решений, в незнании природных закономерностей и лежат основные причины техногенных катастроф.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Вывод очевиден: люди могут и должны жить в согласии с природой. Следовательно, научно-технический прогресс нуждается в переосмыслении, не в последнюю очередь зависящем от нравственных и этических норм, уровня экологических знаний общества.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Известно, что существует определенная параллель между развитием духовного начала в человеке и его роста в эволюционном плане. Человек устроен так, что он должен всегда к чему-то стремиться. Человеческие устремления нельзя остановить, но их можно направить по другому пути. Необходимо бороться за культуру человечества и за судьбу цивилизации.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В этих условиях, на наш взгляд, наибольшая ответственность лежит на лидерах всех сфер жизни: политической, экономической, духовной и др. Учитывая специфику нашего образовательного учреждения, как института управления и инноваций, мы считаем, что немалая ответственность за судьбу цивилизации лежит и на менеджерах различного уровня. Именно данное обстоятельство заставило нас пересмотреть методологию обучения современных менеджеров.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Не случайно в эмблеме нашего института присутствует стилизованная русская буква «У» в виде знаменитой пифагорейской Y, которая означала силу выбора и использовалась как эмблема Развилки Пути (рис. 1). </w:t>
      </w:r>
    </w:p>
    <w:tbl>
      <w:tblPr>
        <w:tblW w:w="1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6"/>
      </w:tblGrid>
      <w:tr w:rsidR="00035F6B" w:rsidRPr="00F314C7" w:rsidTr="004D0A52">
        <w:trPr>
          <w:tblCellSpacing w:w="15" w:type="dxa"/>
          <w:jc w:val="center"/>
        </w:trPr>
        <w:tc>
          <w:tcPr>
            <w:tcW w:w="0" w:type="auto"/>
            <w:tcMar>
              <w:top w:w="64" w:type="dxa"/>
              <w:left w:w="64" w:type="dxa"/>
              <w:bottom w:w="0" w:type="dxa"/>
              <w:right w:w="64" w:type="dxa"/>
            </w:tcMar>
            <w:vAlign w:val="center"/>
          </w:tcPr>
          <w:p w:rsidR="00035F6B" w:rsidRPr="00F314C7" w:rsidRDefault="00035F6B" w:rsidP="004D0A52">
            <w:pPr>
              <w:spacing w:before="120"/>
              <w:ind w:firstLine="567"/>
              <w:jc w:val="both"/>
            </w:pPr>
            <w:r w:rsidRPr="00F314C7">
              <w:fldChar w:fldCharType="begin"/>
            </w:r>
            <w:r w:rsidRPr="00F314C7">
              <w:instrText xml:space="preserve"> INCLUDEPICTURE "http://www.relga.ru/tgu/upload/Media/216.jpg" \* MERGEFORMATINET </w:instrText>
            </w:r>
            <w:r w:rsidRPr="00F314C7">
              <w:fldChar w:fldCharType="separate"/>
            </w:r>
            <w:r w:rsidR="00A642A9">
              <w:fldChar w:fldCharType="begin"/>
            </w:r>
            <w:r w:rsidR="00A642A9">
              <w:instrText xml:space="preserve"> </w:instrText>
            </w:r>
            <w:r w:rsidR="00A642A9">
              <w:instrText>INCLUDEPICTURE  "http://www.relga.ru/tgu/upload/Media/216.jpg" \* MERGEFORMATINET</w:instrText>
            </w:r>
            <w:r w:rsidR="00A642A9">
              <w:instrText xml:space="preserve"> </w:instrText>
            </w:r>
            <w:r w:rsidR="00A642A9">
              <w:fldChar w:fldCharType="separate"/>
            </w:r>
            <w:r w:rsidR="00A642A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1.75pt;height:66.75pt">
                  <v:imagedata r:id="rId4" r:href="rId5"/>
                </v:shape>
              </w:pict>
            </w:r>
            <w:r w:rsidR="00A642A9">
              <w:fldChar w:fldCharType="end"/>
            </w:r>
            <w:r w:rsidRPr="00F314C7">
              <w:fldChar w:fldCharType="end"/>
            </w:r>
          </w:p>
        </w:tc>
      </w:tr>
    </w:tbl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Рис. 1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Главная дорога разделялась на две – направо и налево. Правая ветвь – Божественная Мудрость; левая – Земная Мудрость. Юность идет по Дороге Жизни, символизируемой центральным стволом знака Y, и достигает точки, где Путь разделяется. Задача человека – выбрать свой Путь.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И в древней легенде племени индейцев хопи у человечества тоже есть только два пути: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1) путь технического развития в ущерб духовности;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2) естественный путь развития через гармонию с природой.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Мы свой путь выбрали – естественное развитие через гармонию с природой. Наиболее важным сегодня для нас стало формирование мировоззрения менеджера, его культуры. Мы живем так, как мы организованы. А ведь именно на менеджерах и лежит ответственность за организацию работы предприятия.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Базовый принцип нашей методологии подготовки менеджеров заключается в рассмотрении процесса образования как регулятора эволюции, дальнейшего развития и обобщения всех земных религий.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Ключевой компетенцией фирменного менеджмента становятся управление знаниями и способность организации к обучению. На первый план выдвигается концепция «трех компонент» – обучение, труд и организационный процесс, т.е. производные от знания.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Природа учит нас тому, что максимальная стандартизация является общим принципом оптимизации в эволюции. Так и глобализация экономики формирует единые стандарты менеджмента. Основное содержание современного менеджмента – соответствие естественному развитию, согласованное с состоянием Природы и ее законами. Менеджмент новой экономики, экономики знаний – это синергетический менеджмент, менеджмент «универсального эволюционизма».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Концепция подготовки «новых менеджеров» – индивидуализированное, клиенто-ориентированное, практически направленное обучение в любое время и в любом месте.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Реализация данной концепции базируется на введенной нами «современной пирамиде потребностей». На наш взгляд данная пирамида состоит из трех иерархических уровней: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1. Неизменные вечные потребности: физиологические потребности; потребности выживания; частично материально-духовные потребности.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2. Изменяющиеся вечные потребности: частично материально-духовные потребности; социальные потребности; частично психологические потребности.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3. Новые потребности: частично психологические потребности; потребности самоактуализации; экологические потребности или экология человечества, что означает сопоставление поступков с благом максимально возможного количества людей.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Иерархические уровни данной пирамиды определяют основные дисциплины программ обучения менеджеров различного уровня. Реализация пирамиды формирует цели современной системы образования взрослых в рамках обеспечения направляемого развития.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Рассмотрим особенности реализации пирамиды в области новых потребностей: самоактуализации и экологии человечества.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Уровень самоактуализации определяется нами, прежде всего, как задача приобретения навыков, умений и знаний в области международных стандартов, в частности, стандартов качества серии ИСО 9000, стандартов экологической безопасности серии ИСО 14000, стандартов социальной ответственности SA 8000 и целого ряда других стандартов.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Наконец, экология человечества.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На наш взгляд, экономика должна рассматриваться в контексте культуры и экологии. Фундаментальное предназначение экономики – это служение жизни. Необходима новая организация общественной жизни и ее механизмов, с определенной системой ограничений и горизонтом предвидения.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Гармония земной жизни достигается в том случае, когда ценности социальной справедливости, свободы и экономической эффективности, составляющие треугольник, превращаются в пирамиду с вершиной из абсолютно духовных ценностей, определяющих и направленность свободы, и критерии справедливости и ставящих экономическую эффективность в подобающее ей служебное положение.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Базовой дисциплиной на уровне экологии человечества для нас является, прежде всего, теория самоорганизации (синергетика). Главная задача данной дисциплины – научить менеджеров при управлении предприятием определять, «что порождает нечто».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Приведенные обстоятельства определяют базовые профессиональные навыки нового менеджера: коммуникативность, аналитичность и активационность на межличностном и межорганизационном уровнях общения.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Все четче вырисовывается новая концепция обучения менеджменту «универсального эволюционизма», обусловленная, прежде всего, развитием информационных технологий и касающаяся всех аспектов бизнес-образования. Необходимо готовить не отдельных специалистов, а команды специалистов, полностью укомплектованные и готовые как к созданию собственной фирмы, так и к работе в крупных корпорациях. В данном случае командный эффект проявляется как синергетическая совокупность индивидуальных и групповых методов принятия решения.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Все это позволяет говорить о менеджменте «универсального эволюционизма» как стандартизованном менеджменте новой экономики, элементе общей эволюционной парадигмы, который принимает природную логику развития событий и следует ей.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Таким образом, можно сделать следующие основные выводы: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1. В конкурентном мире успех зависит от профессиональных навыков и знаний специалистов.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2. Глобализация экономики формирует единые стандарты менеджмента – это синергетический менеджмент, менеджмент устойчивого развития.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3. Новая стратегия эволюции менеджмента устойчивого развития – индивидуальное развитие. </w:t>
      </w:r>
    </w:p>
    <w:p w:rsidR="00035F6B" w:rsidRPr="00F314C7" w:rsidRDefault="00035F6B" w:rsidP="00035F6B">
      <w:pPr>
        <w:spacing w:before="120"/>
        <w:ind w:firstLine="567"/>
        <w:jc w:val="both"/>
      </w:pPr>
      <w:r w:rsidRPr="00F314C7">
        <w:t xml:space="preserve">4. Главная задача менеджмента устойчивого развития – создание прототипа интеллектуальной системы для моделирования, прогнозирования и принятия решений по глобальным проблемам согласованно с состоянием Природы и ее законами. </w:t>
      </w:r>
    </w:p>
    <w:p w:rsidR="00035F6B" w:rsidRDefault="00035F6B" w:rsidP="00035F6B">
      <w:pPr>
        <w:spacing w:before="120"/>
        <w:ind w:firstLine="567"/>
        <w:jc w:val="both"/>
      </w:pPr>
      <w:r w:rsidRPr="00F314C7">
        <w:t xml:space="preserve">5. Основа подготовки «нового менеджера» – профессиональная переподготовка по индивидуальному плану. Формирование навыков «нового менеджера» – командная работа при решении конкретных проблем «учебных предприятий».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F6B"/>
    <w:rsid w:val="00035F6B"/>
    <w:rsid w:val="004A25AF"/>
    <w:rsid w:val="004D0A52"/>
    <w:rsid w:val="009370B9"/>
    <w:rsid w:val="00A642A9"/>
    <w:rsid w:val="00B348C5"/>
    <w:rsid w:val="00C17DB8"/>
    <w:rsid w:val="00F3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ED1CC08-A74E-4F36-9C20-A8F28A4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6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uiPriority w:val="99"/>
    <w:rsid w:val="00035F6B"/>
  </w:style>
  <w:style w:type="character" w:styleId="a3">
    <w:name w:val="Hyperlink"/>
    <w:basedOn w:val="a0"/>
    <w:uiPriority w:val="99"/>
    <w:rsid w:val="00035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elga.ru/tgu/upload/Media/21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5761</Words>
  <Characters>3284</Characters>
  <Application>Microsoft Office Word</Application>
  <DocSecurity>0</DocSecurity>
  <Lines>27</Lines>
  <Paragraphs>18</Paragraphs>
  <ScaleCrop>false</ScaleCrop>
  <Company>Home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менеджер: особенности подготовки </dc:title>
  <dc:subject/>
  <dc:creator>User</dc:creator>
  <cp:keywords/>
  <dc:description/>
  <cp:lastModifiedBy>admin</cp:lastModifiedBy>
  <cp:revision>2</cp:revision>
  <dcterms:created xsi:type="dcterms:W3CDTF">2014-01-25T15:58:00Z</dcterms:created>
  <dcterms:modified xsi:type="dcterms:W3CDTF">2014-01-25T15:58:00Z</dcterms:modified>
</cp:coreProperties>
</file>