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D0" w:rsidRDefault="0043155A">
      <w:pPr>
        <w:widowControl w:val="0"/>
        <w:spacing w:before="120"/>
        <w:jc w:val="center"/>
        <w:rPr>
          <w:b/>
          <w:bCs/>
          <w:color w:val="000000"/>
          <w:sz w:val="32"/>
          <w:szCs w:val="32"/>
        </w:rPr>
      </w:pPr>
      <w:r>
        <w:rPr>
          <w:b/>
          <w:bCs/>
          <w:color w:val="000000"/>
          <w:sz w:val="32"/>
          <w:szCs w:val="32"/>
        </w:rPr>
        <w:t>Степан Осипович Макаров</w:t>
      </w:r>
    </w:p>
    <w:p w:rsidR="00C06CD0" w:rsidRDefault="0043155A">
      <w:pPr>
        <w:widowControl w:val="0"/>
        <w:spacing w:before="120"/>
        <w:jc w:val="center"/>
        <w:rPr>
          <w:b/>
          <w:bCs/>
          <w:color w:val="000000"/>
          <w:sz w:val="28"/>
          <w:szCs w:val="28"/>
        </w:rPr>
      </w:pPr>
      <w:r>
        <w:rPr>
          <w:b/>
          <w:bCs/>
          <w:color w:val="000000"/>
          <w:sz w:val="28"/>
          <w:szCs w:val="28"/>
        </w:rPr>
        <w:t>(1848/1849-1904)</w:t>
      </w:r>
    </w:p>
    <w:p w:rsidR="00C06CD0" w:rsidRDefault="0043155A">
      <w:pPr>
        <w:widowControl w:val="0"/>
        <w:spacing w:before="120"/>
        <w:ind w:firstLine="567"/>
        <w:jc w:val="both"/>
        <w:rPr>
          <w:color w:val="000000"/>
          <w:sz w:val="24"/>
          <w:szCs w:val="24"/>
        </w:rPr>
      </w:pPr>
      <w:r>
        <w:rPr>
          <w:color w:val="000000"/>
          <w:sz w:val="24"/>
          <w:szCs w:val="24"/>
        </w:rPr>
        <w:t xml:space="preserve">Российский военно-морской деятель. Вице-адмирал (1896). Закончил Морское училище в Николаевске-на-Амуре в звании кондуктора Корпуса флотских штурманов (1865). Плавал с 1861 г. на кораблях Сибирской флотилии и эскадры Тихого океана, за выдающиеся успехи в науках и службе в июле 1867г. в виде исключения переаттестован в гардемарины. Мичман с 1869 г. Получил назначение на Балтийский флот. Служил на корвете "Дмитрий Донской" (1867-1869), башенной броненосной лодке "Русалка", броненосном фрегате "Князь Пожарский" (1869-1870). На винтовой шхуне "Тунгус" совершил переход на Дальний Восток (1870-1872). Молодым офицером начал первые исследования проблем непотопляемости корабля, продолжил работу в 1873-1876 гг. под руководством вице-адмирала А.А. Попова. Командировался в Вену на Всемирную выставку для демонстрации своего изобретения - пластыря для заделки пробоин судов (1873). В 1876 г. назначен на Черноморский флот командиром парохода "Великий князь Константин". Предложил оборудовать этот корабль для транспортировки катеров с шестовыми минами в район стоянки противника для проведения атаки. Успешно реализовал проект в период русско-турецкой войны 1877-1878 гг. В декабре 1877 г. капитан-лейтенант С.О. Макаров впервые в мире применил для атаки самодвижущуюся мину Уайтхеда (торпеду), а в январе 1878 г. торпедировал на рейде Батума турецкий броненосный корабль "Интибах", Участвовал в колонизации Средней Азии (Ахал-Текинская экспедиция 1880-1881гг.) заведующим морской частью при войсках, действовавших в Закаспийском крае. Осенью 1881 г. назначен командиром парохода "Тамань", стоявшего русским стационером в Босфоре. Осуществил комплекс гидрологических работ и позже издал труд "Об обмене вод Черного и Средиземного морей" (1885), удостоенный премии Российской академии наук. Затем капитан 1-го ранга Макаров служил флаг-капитаном командующего Практической эскадры Балтийского моря и командиром фрегата "Князь Пожарский" (1883-1885). </w:t>
      </w:r>
    </w:p>
    <w:p w:rsidR="00C06CD0" w:rsidRDefault="0043155A">
      <w:pPr>
        <w:widowControl w:val="0"/>
        <w:spacing w:before="120"/>
        <w:ind w:firstLine="567"/>
        <w:jc w:val="both"/>
        <w:rPr>
          <w:color w:val="000000"/>
          <w:sz w:val="24"/>
          <w:szCs w:val="24"/>
        </w:rPr>
      </w:pPr>
      <w:r>
        <w:rPr>
          <w:color w:val="000000"/>
          <w:sz w:val="24"/>
          <w:szCs w:val="24"/>
        </w:rPr>
        <w:t xml:space="preserve">Разработал предложения по улучшению работы Кронштадтского порта, организации боевой подготовки и отмобилизования флота. В августе 1886 - мае 1889 гг. на корвете "Витязь" совершил кругосветное плавание и произвел глубокие научные исследования. Написанная им книга "Витязь" и Тихий океан"(1894) получила премию Академии наук и Золотую медаль Российского географического общества. С производством в контрадмиралы в 1890 г. назначен младшим флагманом Балтийского флота, с 1891 г. - Главный инспектор морской артиллерии, с 1894 г. - командующий Средиземноморской эскадрой. Совершил поход на Дальний Восток (1895-1896), во время которого разработал наставление по подготовке кораблей к бою. В 1896 г. вице-адмиралом утвержден в должности старшего флагмана Практической эскадры Балтийского моря. В конце 90-х гг. выступил с идеей создания мощного судна для плаваний в Арктике, предложил оригинальный конструктивный проект ледокола "Ермак", построенного под его наблюдением. На "Ермаке" в 1899 и 1901 гг. совершил походы в Арктику, достигнув районов Шпицбергена, Новой Земли и Земли Франца-Иосифа. С 1899 г. - главный командир Кронштадтского порта и военный губернатор Кронштадта. </w:t>
      </w:r>
    </w:p>
    <w:p w:rsidR="00C06CD0" w:rsidRDefault="0043155A">
      <w:pPr>
        <w:widowControl w:val="0"/>
        <w:spacing w:before="120"/>
        <w:ind w:firstLine="567"/>
        <w:jc w:val="both"/>
        <w:rPr>
          <w:color w:val="000000"/>
          <w:sz w:val="24"/>
          <w:szCs w:val="24"/>
        </w:rPr>
      </w:pPr>
      <w:r>
        <w:rPr>
          <w:color w:val="000000"/>
          <w:sz w:val="24"/>
          <w:szCs w:val="24"/>
        </w:rPr>
        <w:t xml:space="preserve">С.О. Макаров внес значительный вклад в решение проблем строительства и боевого применения флота, улучшения боевых качеств кораблей, обучения и воспитания моряков, гидрографии, кораблестроения. Его перу принадлежали такие фундаментальные работы, как "О непотопляемости судов" (1875), "Разбор элементов, составляющих боевую силу судов" (1894), "Рассуждения по вопросам морской тактики" (1897), "Об исследовании Северного Ледовитого океана"(1897), "Ермак" во льдах" (1901), "Без парусов" (1903), "Броненосцы или безбронные суда?" (1905) и др. Внимательно следил за ходом событий на Дальнем Востоке, предупреждал о возможности внезапной войны и атаки японского флота на эскадру Тихого океана на внешнем рейде Порт-Артура. </w:t>
      </w:r>
    </w:p>
    <w:p w:rsidR="00C06CD0" w:rsidRDefault="0043155A">
      <w:pPr>
        <w:widowControl w:val="0"/>
        <w:spacing w:before="120"/>
        <w:ind w:firstLine="567"/>
        <w:jc w:val="both"/>
        <w:rPr>
          <w:color w:val="000000"/>
          <w:sz w:val="24"/>
          <w:szCs w:val="24"/>
        </w:rPr>
      </w:pPr>
      <w:r>
        <w:rPr>
          <w:color w:val="000000"/>
          <w:sz w:val="24"/>
          <w:szCs w:val="24"/>
        </w:rPr>
        <w:t xml:space="preserve">С началом русско-японской войны 9 февраля 1904 г. назначен командующим флотом Тихого океана. 24 февраля прибыл со штабом в Порт-Артур, За короткий срок резко повысил уровень боевой готовности, активизировал деятельность сил флота (дозорная служба, минные постановки, траление, контрбатарейная борьба, отражение атак противника в ночное время). Флот под командованием Макарова готовился к активным действиям на море. 31 марта 1904 г. адмирал погиб при подрыве на мине флагманского эскадренного броненосца "Петропавловск". </w:t>
      </w:r>
    </w:p>
    <w:p w:rsidR="00C06CD0" w:rsidRDefault="0043155A">
      <w:pPr>
        <w:widowControl w:val="0"/>
        <w:spacing w:before="120"/>
        <w:ind w:firstLine="567"/>
        <w:jc w:val="both"/>
        <w:rPr>
          <w:color w:val="000000"/>
          <w:sz w:val="24"/>
          <w:szCs w:val="24"/>
        </w:rPr>
      </w:pPr>
      <w:r>
        <w:rPr>
          <w:color w:val="000000"/>
          <w:sz w:val="24"/>
          <w:szCs w:val="24"/>
        </w:rPr>
        <w:t xml:space="preserve">В Кронштадте поставлен памятник С.О. Макарову с его девизом "Помни войну" (1913). Именем адмирала названы 17 географических объектов на Тихом океане, в Арктике и Антарктиде, корабли и суда, учебные заведения. </w:t>
      </w:r>
    </w:p>
    <w:p w:rsidR="00C06CD0" w:rsidRDefault="00C06CD0">
      <w:pPr>
        <w:widowControl w:val="0"/>
        <w:spacing w:before="120"/>
        <w:ind w:firstLine="567"/>
        <w:jc w:val="both"/>
        <w:rPr>
          <w:color w:val="000000"/>
          <w:sz w:val="24"/>
          <w:szCs w:val="24"/>
        </w:rPr>
      </w:pPr>
      <w:bookmarkStart w:id="0" w:name="_GoBack"/>
      <w:bookmarkEnd w:id="0"/>
    </w:p>
    <w:sectPr w:rsidR="00C06C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55A"/>
    <w:rsid w:val="0043155A"/>
    <w:rsid w:val="005C2C63"/>
    <w:rsid w:val="00C06C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3E158F-F3C7-47BA-B7EB-DFFD610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FFFF"/>
      <w:u w:val="single"/>
    </w:rPr>
  </w:style>
  <w:style w:type="paragraph" w:styleId="a4">
    <w:name w:val="Normal (Web)"/>
    <w:basedOn w:val="a"/>
    <w:uiPriority w:val="99"/>
    <w:pPr>
      <w:spacing w:before="100" w:beforeAutospacing="1" w:after="100" w:afterAutospacing="1"/>
    </w:pPr>
    <w:rPr>
      <w:color w:val="FF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1676</Characters>
  <Application>Microsoft Office Word</Application>
  <DocSecurity>0</DocSecurity>
  <Lines>13</Lines>
  <Paragraphs>9</Paragraphs>
  <ScaleCrop>false</ScaleCrop>
  <Company>PERSONAL COMPUTERS</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Степан Осипович Макаров</dc:title>
  <dc:subject/>
  <dc:creator>USER</dc:creator>
  <cp:keywords/>
  <dc:description/>
  <cp:lastModifiedBy>admin</cp:lastModifiedBy>
  <cp:revision>2</cp:revision>
  <dcterms:created xsi:type="dcterms:W3CDTF">2014-01-25T23:47:00Z</dcterms:created>
  <dcterms:modified xsi:type="dcterms:W3CDTF">2014-01-25T23:47:00Z</dcterms:modified>
</cp:coreProperties>
</file>