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58" w:rsidRDefault="000B2858">
      <w:pPr>
        <w:pStyle w:val="Z16"/>
        <w:jc w:val="center"/>
      </w:pPr>
      <w:r>
        <w:t>Стилистика</w:t>
      </w:r>
    </w:p>
    <w:p w:rsidR="000B2858" w:rsidRDefault="000B2858">
      <w:pPr>
        <w:pStyle w:val="Mystyle"/>
      </w:pPr>
    </w:p>
    <w:p w:rsidR="000B2858" w:rsidRDefault="000B2858">
      <w:pPr>
        <w:pStyle w:val="Mystyle"/>
      </w:pPr>
      <w:r>
        <w:t>Стилистика – раздел науки о языке, изучающий стиля литературного языка и языковые средства, создающие их особенности.</w:t>
      </w:r>
    </w:p>
    <w:p w:rsidR="000B2858" w:rsidRDefault="000B2858">
      <w:pPr>
        <w:pStyle w:val="Mystyle"/>
      </w:pPr>
      <w:r>
        <w:tab/>
        <w:t>Стиль языка – это совокупность языковых особенностей – лексических, грамматических, фонетических, предающих речи определенную окрашенность, делающую ее разговорной, научной, деловой и т.д.</w:t>
      </w:r>
    </w:p>
    <w:p w:rsidR="000B2858" w:rsidRDefault="000B2858">
      <w:pPr>
        <w:pStyle w:val="Mystyle"/>
      </w:pPr>
      <w:r>
        <w:tab/>
        <w:t xml:space="preserve">    Русский литературный язык делиться на ряд стилей в зависимости от того, где и для чего он используется.</w:t>
      </w:r>
    </w:p>
    <w:p w:rsidR="000B2858" w:rsidRDefault="000B2858">
      <w:pPr>
        <w:pStyle w:val="Mystyle"/>
      </w:pPr>
      <w:r>
        <w:tab/>
        <w:t>Со стилистической точки зрения всю общенародную  русскую лексику (кроме слов диалектных, узкоспециальных) можно разбить на три большие группы :</w:t>
      </w:r>
    </w:p>
    <w:p w:rsidR="000B2858" w:rsidRDefault="000B2858">
      <w:pPr>
        <w:pStyle w:val="Mystyle"/>
      </w:pPr>
      <w:r>
        <w:t>Лексика нейтральная ( межстилевая)</w:t>
      </w:r>
    </w:p>
    <w:p w:rsidR="000B2858" w:rsidRDefault="000B2858">
      <w:pPr>
        <w:pStyle w:val="Mystyle"/>
      </w:pPr>
      <w:r>
        <w:t>Лексика устной речи.</w:t>
      </w:r>
    </w:p>
    <w:p w:rsidR="000B2858" w:rsidRDefault="000B2858">
      <w:pPr>
        <w:pStyle w:val="Mystyle"/>
      </w:pPr>
      <w:r>
        <w:t>Лексика письменной речи</w:t>
      </w:r>
    </w:p>
    <w:p w:rsidR="000B2858" w:rsidRDefault="000B2858">
      <w:pPr>
        <w:pStyle w:val="Mystyle"/>
      </w:pPr>
      <w:r>
        <w:t>Стилистика также изучает нормы словоупотребления, сочетаемости слов, экспрессивные возможности лексических, фразеологических и грамматических единиц языка.</w:t>
      </w:r>
    </w:p>
    <w:p w:rsidR="000B2858" w:rsidRDefault="000B2858">
      <w:pPr>
        <w:pStyle w:val="Mystyle"/>
      </w:pPr>
      <w:r>
        <w:t>Языковые средства, используемые при созданий того или иного стиля, делится на две стилистические группы: на средства, употребляемые в русских сферах применения языка, и на средства, отражающие отношения к самим словам.</w:t>
      </w:r>
    </w:p>
    <w:p w:rsidR="000B2858" w:rsidRDefault="000B2858">
      <w:pPr>
        <w:pStyle w:val="Mystyle"/>
      </w:pPr>
      <w:r>
        <w:t xml:space="preserve">К стилистическим средствам которые употребляются в узких сферах применения языка, относятся: историзмы, диалектизмы, просторечия, жаргонизмы, профессионализмы т.е. территориально и социально-ограниченные языковые средства. Их стилистическая роль заключается в приданий речи местного (диалектного) или профессионально-производственного колорита.   </w:t>
      </w:r>
    </w:p>
    <w:p w:rsidR="000B2858" w:rsidRDefault="000B2858">
      <w:pPr>
        <w:pStyle w:val="Mystyle"/>
      </w:pPr>
      <w:r>
        <w:t xml:space="preserve">К стилистическим средствам, выражающим отношения к словам, относятся: эмоционально окрашенные экспрессивные и стилистические окрашенные выражения. Эмоционально окрашенные слова выражают отношения к предметам:  уменьшительно-ласкательное, пренебрежительно, бранное и д.р. Например : </w:t>
      </w:r>
      <w:r>
        <w:rPr>
          <w:i/>
          <w:iCs/>
        </w:rPr>
        <w:t>Кляча, брякнулся, неказистый.</w:t>
      </w:r>
      <w:r>
        <w:t xml:space="preserve"> Стилистически окрашенные слова выражают отношение к слову: разговорные, просторечные, народно - поэтическое грубо-просторечное, высокое, сниженное, например: </w:t>
      </w:r>
      <w:r>
        <w:rPr>
          <w:i/>
          <w:iCs/>
        </w:rPr>
        <w:t xml:space="preserve">отечество, отчизна – </w:t>
      </w:r>
      <w:r>
        <w:t xml:space="preserve">высокое, </w:t>
      </w:r>
      <w:r>
        <w:rPr>
          <w:i/>
          <w:iCs/>
        </w:rPr>
        <w:t xml:space="preserve">мазюкать – </w:t>
      </w:r>
      <w:r>
        <w:t>просторечное,</w:t>
      </w:r>
      <w:r>
        <w:rPr>
          <w:i/>
          <w:iCs/>
        </w:rPr>
        <w:t xml:space="preserve"> изречь – </w:t>
      </w:r>
      <w:r>
        <w:t xml:space="preserve">шутливо-ироническое, </w:t>
      </w:r>
      <w:r>
        <w:rPr>
          <w:i/>
          <w:iCs/>
        </w:rPr>
        <w:t xml:space="preserve">фонарь (синяк) </w:t>
      </w:r>
      <w:r>
        <w:t xml:space="preserve">– грубо-просторечное, </w:t>
      </w:r>
      <w:r>
        <w:rPr>
          <w:i/>
          <w:iCs/>
        </w:rPr>
        <w:t>скопище –</w:t>
      </w:r>
      <w:r>
        <w:t>пренебрежительное и д.р.</w:t>
      </w:r>
    </w:p>
    <w:p w:rsidR="000B2858" w:rsidRDefault="000B2858">
      <w:pPr>
        <w:pStyle w:val="Mystyle"/>
      </w:pPr>
      <w:r>
        <w:t>Слова, фразеологические единицы по употреблению бывают: нейтральными, торжественные и сниженными. Нейтрально языковые средства используются во всех стилях. Стиль создается сочетанием нейтрально языковых средств и средств, употребляемых преимущественно в данном стиле. Практика употребления языка в разных сферах общения людей выработала определенный набор языковых средств в соответствии с задачами каждого стиля.</w:t>
      </w:r>
    </w:p>
    <w:p w:rsidR="000B2858" w:rsidRDefault="000B2858">
      <w:pPr>
        <w:pStyle w:val="Mystyle"/>
      </w:pPr>
    </w:p>
    <w:p w:rsidR="000B2858" w:rsidRDefault="000B285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C2140B">
        <w:t>http://www.studentu.ru</w:t>
      </w:r>
      <w:r>
        <w:t xml:space="preserve"> </w:t>
      </w:r>
    </w:p>
    <w:p w:rsidR="000B2858" w:rsidRDefault="000B2858">
      <w:pPr>
        <w:pStyle w:val="Mystyle"/>
      </w:pPr>
      <w:bookmarkStart w:id="0" w:name="_GoBack"/>
      <w:bookmarkEnd w:id="0"/>
    </w:p>
    <w:sectPr w:rsidR="000B285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EE36B11"/>
    <w:multiLevelType w:val="multilevel"/>
    <w:tmpl w:val="58CABF9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6BE44D2"/>
    <w:multiLevelType w:val="hybridMultilevel"/>
    <w:tmpl w:val="8B9A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40B"/>
    <w:rsid w:val="000B2858"/>
    <w:rsid w:val="00B11C5F"/>
    <w:rsid w:val="00C2140B"/>
    <w:rsid w:val="00E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98126C-F54D-4388-A7B9-1E06523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2014-01-27T04:31:00Z</dcterms:created>
  <dcterms:modified xsi:type="dcterms:W3CDTF">2014-01-27T04:31:00Z</dcterms:modified>
</cp:coreProperties>
</file>