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4AF" w:rsidRPr="00761685" w:rsidRDefault="00FA04AF" w:rsidP="00761685">
      <w:pPr>
        <w:spacing w:line="360" w:lineRule="auto"/>
        <w:ind w:firstLine="720"/>
        <w:jc w:val="both"/>
        <w:rPr>
          <w:b/>
          <w:bCs/>
          <w:sz w:val="28"/>
          <w:szCs w:val="28"/>
        </w:rPr>
      </w:pPr>
      <w:r w:rsidRPr="00761685">
        <w:rPr>
          <w:b/>
          <w:bCs/>
          <w:sz w:val="28"/>
          <w:szCs w:val="28"/>
        </w:rPr>
        <w:t>Определение имени существительного:</w:t>
      </w:r>
    </w:p>
    <w:p w:rsidR="00290EE8" w:rsidRPr="00761685" w:rsidRDefault="00FA04AF" w:rsidP="00761685">
      <w:pPr>
        <w:spacing w:line="360" w:lineRule="auto"/>
        <w:ind w:firstLine="720"/>
        <w:jc w:val="both"/>
        <w:rPr>
          <w:sz w:val="28"/>
          <w:szCs w:val="28"/>
        </w:rPr>
      </w:pPr>
      <w:r w:rsidRPr="00761685">
        <w:rPr>
          <w:sz w:val="28"/>
          <w:szCs w:val="28"/>
        </w:rPr>
        <w:t>Имя существительное - это часть речи, обозначающая предмет и выражающая категориальное грамматическое значение предметности в частных грамматических категориях одушевленности/ неодушевленности, рода, числа и падежа. Существительные называют предметы в широком смысле, то есть не только конкретные предметы окружающей действительности, их совокупности  или составные части, но и живых существ, а также действия и состояния в отвлечении от их производителей, свойства и количества в отвлечении от их носителей. Следовательно, значение предметности – это отвлеченное грамматическое значение, свойственное всем без исключения существительным.</w:t>
      </w:r>
    </w:p>
    <w:p w:rsidR="003014CA" w:rsidRPr="00761685" w:rsidRDefault="003014CA" w:rsidP="00761685">
      <w:pPr>
        <w:spacing w:line="360" w:lineRule="auto"/>
        <w:ind w:firstLine="720"/>
        <w:jc w:val="both"/>
        <w:rPr>
          <w:b/>
          <w:bCs/>
          <w:sz w:val="28"/>
          <w:szCs w:val="28"/>
        </w:rPr>
      </w:pPr>
    </w:p>
    <w:p w:rsidR="003014CA" w:rsidRPr="00761685" w:rsidRDefault="00FA04AF" w:rsidP="00761685">
      <w:pPr>
        <w:spacing w:line="360" w:lineRule="auto"/>
        <w:ind w:firstLine="720"/>
        <w:jc w:val="both"/>
        <w:rPr>
          <w:b/>
          <w:bCs/>
          <w:sz w:val="28"/>
          <w:szCs w:val="28"/>
        </w:rPr>
      </w:pPr>
      <w:r w:rsidRPr="00761685">
        <w:rPr>
          <w:b/>
          <w:bCs/>
          <w:sz w:val="28"/>
          <w:szCs w:val="28"/>
        </w:rPr>
        <w:t>Собственные/нарицательные имена существительные:</w:t>
      </w:r>
    </w:p>
    <w:p w:rsidR="003014CA" w:rsidRPr="00761685" w:rsidRDefault="003014CA" w:rsidP="00761685">
      <w:pPr>
        <w:spacing w:line="360" w:lineRule="auto"/>
        <w:ind w:firstLine="720"/>
        <w:jc w:val="both"/>
        <w:rPr>
          <w:sz w:val="28"/>
          <w:szCs w:val="28"/>
        </w:rPr>
      </w:pPr>
      <w:r w:rsidRPr="00761685">
        <w:rPr>
          <w:i/>
          <w:iCs/>
          <w:sz w:val="28"/>
          <w:szCs w:val="28"/>
        </w:rPr>
        <w:t>Собственные имена существительные</w:t>
      </w:r>
      <w:r w:rsidRPr="00761685">
        <w:rPr>
          <w:sz w:val="28"/>
          <w:szCs w:val="28"/>
        </w:rPr>
        <w:t xml:space="preserve"> обозначают индивидуальное название отдельного предмета. Основной </w:t>
      </w:r>
      <w:r w:rsidRPr="00761685">
        <w:rPr>
          <w:sz w:val="28"/>
          <w:szCs w:val="28"/>
          <w:u w:val="single"/>
        </w:rPr>
        <w:t>грамматической особенностью</w:t>
      </w:r>
      <w:r w:rsidRPr="00761685">
        <w:rPr>
          <w:sz w:val="28"/>
          <w:szCs w:val="28"/>
        </w:rPr>
        <w:t xml:space="preserve"> собственных существительных является отсутствие изменения по числам. Например, "Жигули", Альпы имеют грамматическую форму только множественного числа, а "Артек", Москва - только единственного числа. Основной </w:t>
      </w:r>
      <w:r w:rsidRPr="00761685">
        <w:rPr>
          <w:sz w:val="28"/>
          <w:szCs w:val="28"/>
          <w:u w:val="single"/>
        </w:rPr>
        <w:t>орфографической особенностью</w:t>
      </w:r>
      <w:r w:rsidRPr="00761685">
        <w:rPr>
          <w:sz w:val="28"/>
          <w:szCs w:val="28"/>
        </w:rPr>
        <w:t xml:space="preserve"> собственных существительных является написание их с прописной буквы. В художественных текстах и в речи встречается употребление собственных имен существительных, имеющих только форму единственного числа, в форме множественного числа. В этом случае существительное перестает обозначать индивидуальный предмет, а приобретает значение обобщения какого-либо явления или каких-либо предметов или имеет оценочную коннотацию, то есть фактически изменяет свою семантику, например: Вася Иванов</w:t>
      </w:r>
      <w:r w:rsidRPr="00761685">
        <w:rPr>
          <w:i/>
          <w:iCs/>
          <w:sz w:val="28"/>
          <w:szCs w:val="28"/>
        </w:rPr>
        <w:t xml:space="preserve"> - </w:t>
      </w:r>
      <w:r w:rsidRPr="00761685">
        <w:rPr>
          <w:sz w:val="28"/>
          <w:szCs w:val="28"/>
        </w:rPr>
        <w:t xml:space="preserve">хороший человек. Ивановы собрались в отпуск. В первом примере - индивидуальная номинация предмета, во втором - обобщенное наименование предмета. В любом случае противопоставление собственных существительных по числу без изменения лексического значения является невозможным. </w:t>
      </w:r>
      <w:r w:rsidRPr="00761685">
        <w:rPr>
          <w:i/>
          <w:iCs/>
          <w:sz w:val="28"/>
          <w:szCs w:val="28"/>
        </w:rPr>
        <w:t>Нарицательные имена существительные</w:t>
      </w:r>
      <w:r w:rsidRPr="00761685">
        <w:rPr>
          <w:sz w:val="28"/>
          <w:szCs w:val="28"/>
        </w:rPr>
        <w:t xml:space="preserve"> обозначают предмет из ряда подобных, однородных предметов, понятий, веществ. Основной </w:t>
      </w:r>
      <w:r w:rsidRPr="00761685">
        <w:rPr>
          <w:sz w:val="28"/>
          <w:szCs w:val="28"/>
          <w:u w:val="single"/>
        </w:rPr>
        <w:t>грамматической особенностью</w:t>
      </w:r>
      <w:r w:rsidRPr="00761685">
        <w:rPr>
          <w:sz w:val="28"/>
          <w:szCs w:val="28"/>
        </w:rPr>
        <w:t xml:space="preserve"> является изменение по числам, если нет семантических ограничений; основной </w:t>
      </w:r>
      <w:r w:rsidRPr="00761685">
        <w:rPr>
          <w:sz w:val="28"/>
          <w:szCs w:val="28"/>
          <w:u w:val="single"/>
        </w:rPr>
        <w:t>орфографической особенностью</w:t>
      </w:r>
      <w:r w:rsidRPr="00761685">
        <w:rPr>
          <w:sz w:val="28"/>
          <w:szCs w:val="28"/>
        </w:rPr>
        <w:t xml:space="preserve"> является написание со строчной буквы.</w:t>
      </w:r>
    </w:p>
    <w:p w:rsidR="003014CA" w:rsidRPr="00761685" w:rsidRDefault="003014CA" w:rsidP="00761685">
      <w:pPr>
        <w:spacing w:line="360" w:lineRule="auto"/>
        <w:ind w:firstLine="720"/>
        <w:jc w:val="both"/>
        <w:rPr>
          <w:b/>
          <w:bCs/>
          <w:sz w:val="28"/>
          <w:szCs w:val="28"/>
        </w:rPr>
      </w:pPr>
    </w:p>
    <w:p w:rsidR="003014CA" w:rsidRPr="00761685" w:rsidRDefault="003014CA" w:rsidP="00761685">
      <w:pPr>
        <w:spacing w:line="360" w:lineRule="auto"/>
        <w:ind w:firstLine="720"/>
        <w:jc w:val="both"/>
        <w:rPr>
          <w:b/>
          <w:bCs/>
          <w:sz w:val="28"/>
          <w:szCs w:val="28"/>
        </w:rPr>
      </w:pPr>
      <w:r w:rsidRPr="00761685">
        <w:rPr>
          <w:b/>
          <w:bCs/>
          <w:sz w:val="28"/>
          <w:szCs w:val="28"/>
        </w:rPr>
        <w:t>Одушевленные/неодушевленные имена существительные:</w:t>
      </w:r>
    </w:p>
    <w:p w:rsidR="00761685" w:rsidRDefault="003014CA" w:rsidP="00761685">
      <w:pPr>
        <w:spacing w:line="360" w:lineRule="auto"/>
        <w:ind w:firstLine="720"/>
        <w:jc w:val="both"/>
        <w:rPr>
          <w:sz w:val="28"/>
          <w:szCs w:val="28"/>
        </w:rPr>
      </w:pPr>
      <w:r w:rsidRPr="00761685">
        <w:rPr>
          <w:sz w:val="28"/>
          <w:szCs w:val="28"/>
        </w:rPr>
        <w:t xml:space="preserve">Деление имен существительных на одушевленные и неодушевленные, безусловно, опирается на семантический фактор. Однако в грамматике </w:t>
      </w:r>
      <w:r w:rsidRPr="00761685">
        <w:rPr>
          <w:sz w:val="28"/>
          <w:szCs w:val="28"/>
          <w:u w:val="single"/>
        </w:rPr>
        <w:t>отсутствует</w:t>
      </w:r>
      <w:r w:rsidRPr="00761685">
        <w:rPr>
          <w:sz w:val="28"/>
          <w:szCs w:val="28"/>
        </w:rPr>
        <w:t xml:space="preserve"> тождество понятий "одушевленное - неодушевленное" и "живое - неживое". Часто биологически живые предметы рассматриваются как грамматически неодушевленные, например, дуб, береза, ель. А биологически неживые предметы часто рассматриваются как грамматически одушевленные предметы, например, покойник, мертвец, кукла, робот, идол и многие другие. Кроме того, грамматическая одушевленность и неодушевленность свойственна только конкретным существительным, которые способны изменяться по числам. </w:t>
      </w:r>
    </w:p>
    <w:p w:rsidR="00BB7AAD" w:rsidRPr="00761685" w:rsidRDefault="003014CA" w:rsidP="00761685">
      <w:pPr>
        <w:spacing w:line="360" w:lineRule="auto"/>
        <w:ind w:firstLine="720"/>
        <w:jc w:val="both"/>
        <w:rPr>
          <w:sz w:val="28"/>
          <w:szCs w:val="28"/>
        </w:rPr>
      </w:pPr>
      <w:r w:rsidRPr="00761685">
        <w:rPr>
          <w:sz w:val="28"/>
          <w:szCs w:val="28"/>
        </w:rPr>
        <w:t xml:space="preserve">Следует обратить внимание, что основным фактором определения одушевленности или неодушевленности в русском языке является </w:t>
      </w:r>
      <w:r w:rsidRPr="00761685">
        <w:rPr>
          <w:sz w:val="28"/>
          <w:szCs w:val="28"/>
          <w:u w:val="single"/>
        </w:rPr>
        <w:t>грамматический фактор</w:t>
      </w:r>
      <w:r w:rsidRPr="00761685">
        <w:rPr>
          <w:sz w:val="28"/>
          <w:szCs w:val="28"/>
        </w:rPr>
        <w:t xml:space="preserve">, а именно – </w:t>
      </w:r>
      <w:r w:rsidRPr="00761685">
        <w:rPr>
          <w:sz w:val="28"/>
          <w:szCs w:val="28"/>
          <w:u w:val="single"/>
        </w:rPr>
        <w:t>совпадение окончаний именительного и винительного падежей множественного числа для неодушевленных существительных и именительного и родительного падежей множественного числа - для одушевленных имен существительных.</w:t>
      </w:r>
      <w:r w:rsidRPr="00761685">
        <w:rPr>
          <w:sz w:val="28"/>
          <w:szCs w:val="28"/>
        </w:rPr>
        <w:t xml:space="preserve"> Стоит отметить, что этот способ определения грамматической одушевленности/неодушевленности практически универсален и не представляет трудностей для учащихся. Среди множества имен существительных встречаются такие, которые обнаруживают колебания в принадлежности к одному из разрядов, например, некоторые наименования микроорганизмов или насекомых и рыб. Многие лингвистические источники указывают, что существительные типа молодежь, студенчество, народ являются неодушевленными существительными. Следует уточнить, что эти существительные обозначают совокупность биологически живых предметов, относятся к разряду собирательных существительных, которые по числам не изменяются, поэтому их грамматическую одушевленность/неодушевленность установить невозможно. По нашему мнению, эти и другие существительные, не имеющие форм множественного числа, не стоит непременно включать в какой-либо из двух разрядов, достаточно указать, что они находятся вне одушевленности/неодушевленности по грамматическому показателю, который, как отмечалось ранее, признается всеми лингвистами решающим фактором.</w:t>
      </w:r>
    </w:p>
    <w:p w:rsidR="00BB7AAD" w:rsidRPr="00761685" w:rsidRDefault="00BB7AAD" w:rsidP="00761685">
      <w:pPr>
        <w:spacing w:line="360" w:lineRule="auto"/>
        <w:ind w:firstLine="720"/>
        <w:jc w:val="both"/>
        <w:rPr>
          <w:b/>
          <w:bCs/>
          <w:sz w:val="28"/>
          <w:szCs w:val="28"/>
        </w:rPr>
      </w:pPr>
    </w:p>
    <w:p w:rsidR="00BB7AAD" w:rsidRPr="00761685" w:rsidRDefault="00BB7AAD" w:rsidP="00761685">
      <w:pPr>
        <w:spacing w:line="360" w:lineRule="auto"/>
        <w:ind w:firstLine="720"/>
        <w:jc w:val="both"/>
        <w:rPr>
          <w:b/>
          <w:bCs/>
          <w:sz w:val="28"/>
          <w:szCs w:val="28"/>
        </w:rPr>
      </w:pPr>
      <w:r w:rsidRPr="00761685">
        <w:rPr>
          <w:b/>
          <w:bCs/>
          <w:sz w:val="28"/>
          <w:szCs w:val="28"/>
        </w:rPr>
        <w:t>Конкретные и вещественные имена существительные:</w:t>
      </w:r>
    </w:p>
    <w:p w:rsidR="00BB7AAD" w:rsidRPr="00761685" w:rsidRDefault="00BB7AAD" w:rsidP="00761685">
      <w:pPr>
        <w:spacing w:line="360" w:lineRule="auto"/>
        <w:ind w:firstLine="720"/>
        <w:jc w:val="both"/>
        <w:rPr>
          <w:sz w:val="28"/>
          <w:szCs w:val="28"/>
        </w:rPr>
      </w:pPr>
      <w:r w:rsidRPr="00761685">
        <w:rPr>
          <w:sz w:val="28"/>
          <w:szCs w:val="28"/>
        </w:rPr>
        <w:t xml:space="preserve">Достаточно сказать, что только </w:t>
      </w:r>
      <w:r w:rsidRPr="00761685">
        <w:rPr>
          <w:i/>
          <w:iCs/>
          <w:sz w:val="28"/>
          <w:szCs w:val="28"/>
        </w:rPr>
        <w:t>конкретные</w:t>
      </w:r>
      <w:r w:rsidRPr="00761685">
        <w:rPr>
          <w:sz w:val="28"/>
          <w:szCs w:val="28"/>
        </w:rPr>
        <w:t xml:space="preserve"> имена существительные могут изменяться по числам и сочетаться с количественными числительными, поскольку обозначают конкретный предмет, имеют, как правило, полную парадигму склонения, могут быть грамматически определены как одушевленные или неодушевленные. </w:t>
      </w:r>
      <w:r w:rsidRPr="00761685">
        <w:rPr>
          <w:i/>
          <w:iCs/>
          <w:sz w:val="28"/>
          <w:szCs w:val="28"/>
        </w:rPr>
        <w:t>Вещественные</w:t>
      </w:r>
      <w:r w:rsidRPr="00761685">
        <w:rPr>
          <w:sz w:val="28"/>
          <w:szCs w:val="28"/>
        </w:rPr>
        <w:t xml:space="preserve"> имена существительные обозначают вещество, отвлеченные - абстрактное понятие, собирательные - предмет как совокупность, все они не могут изменяться по числам и сочетаться с количественными числительными, то есть считаться, а значит, имеют неполную парадигму склонения (она состоит только из 6 членов) и находятся вне грамматической одушевленности/неодушевленности. Отметим, однако, что количество вещества можно измерить, поэтому вещественные существительные могут сочетаться со словами меры, что не меняет других характеристик этого разряда слов. Итак, выделение всех лексико-грамматических разрядов имен существительных </w:t>
      </w:r>
      <w:r w:rsidRPr="00761685">
        <w:rPr>
          <w:sz w:val="28"/>
          <w:szCs w:val="28"/>
          <w:u w:val="single"/>
        </w:rPr>
        <w:t>важно</w:t>
      </w:r>
      <w:r w:rsidRPr="00761685">
        <w:rPr>
          <w:sz w:val="28"/>
          <w:szCs w:val="28"/>
        </w:rPr>
        <w:t xml:space="preserve"> для системной характеристики имени существительного, и, независимо от того, что отмечается в каждом конкретном учебнике русского языка, а что не отмечается, пренебрегать лексико-грамматическими разрядами, по нашему глубокому убеждению, не стоит.</w:t>
      </w:r>
    </w:p>
    <w:p w:rsidR="00BB7AAD" w:rsidRDefault="00BB7AAD" w:rsidP="00761685">
      <w:pPr>
        <w:spacing w:line="360" w:lineRule="auto"/>
        <w:ind w:firstLine="720"/>
        <w:jc w:val="both"/>
        <w:rPr>
          <w:sz w:val="28"/>
          <w:szCs w:val="28"/>
        </w:rPr>
      </w:pPr>
    </w:p>
    <w:p w:rsidR="00761685" w:rsidRPr="00761685" w:rsidRDefault="00761685" w:rsidP="00761685">
      <w:pPr>
        <w:spacing w:line="360" w:lineRule="auto"/>
        <w:ind w:firstLine="720"/>
        <w:jc w:val="both"/>
        <w:rPr>
          <w:sz w:val="28"/>
          <w:szCs w:val="28"/>
        </w:rPr>
      </w:pPr>
    </w:p>
    <w:p w:rsidR="00BB7AAD" w:rsidRPr="00761685" w:rsidRDefault="00BB7AAD" w:rsidP="00761685">
      <w:pPr>
        <w:spacing w:line="360" w:lineRule="auto"/>
        <w:ind w:firstLine="720"/>
        <w:jc w:val="both"/>
        <w:rPr>
          <w:b/>
          <w:bCs/>
          <w:sz w:val="28"/>
          <w:szCs w:val="28"/>
        </w:rPr>
      </w:pPr>
      <w:r w:rsidRPr="00761685">
        <w:rPr>
          <w:b/>
          <w:bCs/>
          <w:sz w:val="28"/>
          <w:szCs w:val="28"/>
        </w:rPr>
        <w:t>Категория рода имени существительного</w:t>
      </w:r>
      <w:r w:rsidR="00B46012" w:rsidRPr="00761685">
        <w:rPr>
          <w:b/>
          <w:bCs/>
          <w:sz w:val="28"/>
          <w:szCs w:val="28"/>
        </w:rPr>
        <w:t>:</w:t>
      </w:r>
    </w:p>
    <w:p w:rsidR="00BB7AAD" w:rsidRPr="00761685" w:rsidRDefault="00BB7AAD" w:rsidP="00761685">
      <w:pPr>
        <w:spacing w:line="360" w:lineRule="auto"/>
        <w:ind w:firstLine="720"/>
        <w:jc w:val="both"/>
        <w:rPr>
          <w:sz w:val="28"/>
          <w:szCs w:val="28"/>
        </w:rPr>
      </w:pPr>
      <w:r w:rsidRPr="00761685">
        <w:rPr>
          <w:sz w:val="28"/>
          <w:szCs w:val="28"/>
        </w:rPr>
        <w:t xml:space="preserve">Категория рода для имени существительного является классифицирующей категорией. У </w:t>
      </w:r>
      <w:r w:rsidRPr="00761685">
        <w:rPr>
          <w:sz w:val="28"/>
          <w:szCs w:val="28"/>
          <w:u w:val="single"/>
        </w:rPr>
        <w:t xml:space="preserve">всех </w:t>
      </w:r>
      <w:r w:rsidRPr="00761685">
        <w:rPr>
          <w:sz w:val="28"/>
          <w:szCs w:val="28"/>
        </w:rPr>
        <w:t xml:space="preserve">существительных, кроме тех, которые всегда употребляются во множественном числе, по начальной форме определяется грамматический род. Стоит лишь помнить, что имена существительные </w:t>
      </w:r>
      <w:r w:rsidRPr="00761685">
        <w:rPr>
          <w:sz w:val="28"/>
          <w:szCs w:val="28"/>
          <w:u w:val="single"/>
        </w:rPr>
        <w:t>по родам не изменяются</w:t>
      </w:r>
      <w:r w:rsidRPr="00761685">
        <w:rPr>
          <w:sz w:val="28"/>
          <w:szCs w:val="28"/>
        </w:rPr>
        <w:t xml:space="preserve">. Следует пользоваться различными методами определения рода у изменяемых имен существительных и у неизменяемых имен существительных. </w:t>
      </w:r>
    </w:p>
    <w:p w:rsidR="00B46012" w:rsidRPr="00761685" w:rsidRDefault="00BB7AAD" w:rsidP="00761685">
      <w:pPr>
        <w:spacing w:line="360" w:lineRule="auto"/>
        <w:ind w:firstLine="720"/>
        <w:jc w:val="both"/>
        <w:rPr>
          <w:sz w:val="28"/>
          <w:szCs w:val="28"/>
        </w:rPr>
      </w:pPr>
      <w:r w:rsidRPr="00761685">
        <w:rPr>
          <w:i/>
          <w:iCs/>
          <w:sz w:val="28"/>
          <w:szCs w:val="28"/>
        </w:rPr>
        <w:t>Изменяемые имена существительные</w:t>
      </w:r>
      <w:r w:rsidRPr="00761685">
        <w:rPr>
          <w:sz w:val="28"/>
          <w:szCs w:val="28"/>
        </w:rPr>
        <w:t xml:space="preserve"> могут иметь формы и значения мужского и женского рода, форму среднего рода, имеют место существительные общего рода и те, которые находятся вне категории рода. Основным показателем рода изменяемых существительных является </w:t>
      </w:r>
      <w:r w:rsidRPr="00761685">
        <w:rPr>
          <w:sz w:val="28"/>
          <w:szCs w:val="28"/>
          <w:u w:val="single"/>
        </w:rPr>
        <w:t>морфологический</w:t>
      </w:r>
      <w:r w:rsidRPr="00761685">
        <w:rPr>
          <w:sz w:val="28"/>
          <w:szCs w:val="28"/>
        </w:rPr>
        <w:t xml:space="preserve">, который представлен двумя разновидностями: 1) для существительных, имеющих твердую основу и нулевое окончание или мягкую основу и материально выраженное окончание в парадигме (стол, стена, земля, окно, поле), морфологическим </w:t>
      </w:r>
      <w:r w:rsidRPr="00761685">
        <w:rPr>
          <w:sz w:val="28"/>
          <w:szCs w:val="28"/>
          <w:u w:val="single"/>
        </w:rPr>
        <w:t>показателем является окончание именительного падежа</w:t>
      </w:r>
      <w:r w:rsidRPr="00761685">
        <w:rPr>
          <w:sz w:val="28"/>
          <w:szCs w:val="28"/>
        </w:rPr>
        <w:t xml:space="preserve"> единственного числа: -а (-я) </w:t>
      </w:r>
      <w:r w:rsidR="00B46012" w:rsidRPr="00761685">
        <w:rPr>
          <w:sz w:val="28"/>
          <w:szCs w:val="28"/>
        </w:rPr>
        <w:t>–</w:t>
      </w:r>
      <w:r w:rsidRPr="00761685">
        <w:rPr>
          <w:sz w:val="28"/>
          <w:szCs w:val="28"/>
        </w:rPr>
        <w:t xml:space="preserve"> для женского рода, нулевое окончание </w:t>
      </w:r>
      <w:r w:rsidR="00B46012" w:rsidRPr="00761685">
        <w:rPr>
          <w:sz w:val="28"/>
          <w:szCs w:val="28"/>
        </w:rPr>
        <w:t>–</w:t>
      </w:r>
      <w:r w:rsidRPr="00761685">
        <w:rPr>
          <w:sz w:val="28"/>
          <w:szCs w:val="28"/>
        </w:rPr>
        <w:t xml:space="preserve"> для мужского, -о, -е</w:t>
      </w:r>
      <w:r w:rsidR="00B46012" w:rsidRPr="00761685">
        <w:rPr>
          <w:sz w:val="28"/>
          <w:szCs w:val="28"/>
        </w:rPr>
        <w:t xml:space="preserve"> - для среднего рода. </w:t>
      </w:r>
      <w:r w:rsidRPr="00761685">
        <w:rPr>
          <w:sz w:val="28"/>
          <w:szCs w:val="28"/>
        </w:rPr>
        <w:t xml:space="preserve">2) для существительных, имеющих мягкую основу и нулевое окончание в именительном падеже (пень, лень) или основу на шипящий (плащ, рожь), морфологическим </w:t>
      </w:r>
      <w:r w:rsidRPr="00761685">
        <w:rPr>
          <w:sz w:val="28"/>
          <w:szCs w:val="28"/>
          <w:u w:val="single"/>
        </w:rPr>
        <w:t>показателем является окончание родительного падежа</w:t>
      </w:r>
      <w:r w:rsidRPr="00761685">
        <w:rPr>
          <w:sz w:val="28"/>
          <w:szCs w:val="28"/>
        </w:rPr>
        <w:t xml:space="preserve">, поскольку в именительном падеже данные существительные не различаются: пня, лени, плаща, ржи. </w:t>
      </w:r>
    </w:p>
    <w:p w:rsidR="00761685" w:rsidRDefault="00BB7AAD" w:rsidP="00761685">
      <w:pPr>
        <w:spacing w:line="360" w:lineRule="auto"/>
        <w:ind w:firstLine="720"/>
        <w:jc w:val="both"/>
        <w:rPr>
          <w:sz w:val="28"/>
          <w:szCs w:val="28"/>
        </w:rPr>
      </w:pPr>
      <w:r w:rsidRPr="00761685">
        <w:rPr>
          <w:sz w:val="28"/>
          <w:szCs w:val="28"/>
        </w:rPr>
        <w:t xml:space="preserve">Другими показателями рода для изменяемых имен существительных являются </w:t>
      </w:r>
      <w:r w:rsidRPr="00761685">
        <w:rPr>
          <w:sz w:val="28"/>
          <w:szCs w:val="28"/>
          <w:u w:val="single"/>
        </w:rPr>
        <w:t>семантический, словообразовательный и синтаксический</w:t>
      </w:r>
      <w:r w:rsidR="00B46012" w:rsidRPr="00761685">
        <w:rPr>
          <w:sz w:val="28"/>
          <w:szCs w:val="28"/>
          <w:u w:val="single"/>
        </w:rPr>
        <w:t>.</w:t>
      </w:r>
      <w:r w:rsidR="00B46012" w:rsidRPr="00761685">
        <w:rPr>
          <w:sz w:val="28"/>
          <w:szCs w:val="28"/>
        </w:rPr>
        <w:t xml:space="preserve"> </w:t>
      </w:r>
      <w:r w:rsidRPr="00761685">
        <w:rPr>
          <w:sz w:val="28"/>
          <w:szCs w:val="28"/>
          <w:u w:val="single"/>
        </w:rPr>
        <w:t>Семантический показатель</w:t>
      </w:r>
      <w:r w:rsidRPr="00761685">
        <w:rPr>
          <w:sz w:val="28"/>
          <w:szCs w:val="28"/>
        </w:rPr>
        <w:t xml:space="preserve"> используется для различения рода существительных, обозначающих лиц мужского или женского пола: мама, папа, тетя, дядя, бабушка, дедушка. В этом случае категория рода имеет номинативный характер.</w:t>
      </w:r>
    </w:p>
    <w:p w:rsidR="00761685" w:rsidRDefault="00BB7AAD" w:rsidP="00761685">
      <w:pPr>
        <w:spacing w:line="360" w:lineRule="auto"/>
        <w:ind w:firstLine="720"/>
        <w:jc w:val="both"/>
        <w:rPr>
          <w:sz w:val="28"/>
          <w:szCs w:val="28"/>
        </w:rPr>
      </w:pPr>
      <w:r w:rsidRPr="00761685">
        <w:rPr>
          <w:sz w:val="28"/>
          <w:szCs w:val="28"/>
          <w:u w:val="single"/>
        </w:rPr>
        <w:t>Словообразовательный показатель</w:t>
      </w:r>
      <w:r w:rsidRPr="00761685">
        <w:rPr>
          <w:sz w:val="28"/>
          <w:szCs w:val="28"/>
        </w:rPr>
        <w:t xml:space="preserve"> используется в том случае, если существительное имеет суффикс субъективной оценки: хозяюшка, домишко, заюшка</w:t>
      </w:r>
      <w:r w:rsidR="00B46012" w:rsidRPr="00761685">
        <w:rPr>
          <w:sz w:val="28"/>
          <w:szCs w:val="28"/>
        </w:rPr>
        <w:t xml:space="preserve">. </w:t>
      </w:r>
      <w:r w:rsidRPr="00761685">
        <w:rPr>
          <w:sz w:val="28"/>
          <w:szCs w:val="28"/>
        </w:rPr>
        <w:t>Чтобы определить род подобных существительных, необходимо отбросить суффикс субъективной оценки и вернуться к производящей основе: заяц, хозяйка, дом, после чего обратиться к морфологическому показателю рода. Следует обращать внимание учащихся на окончание существительного с суффиксом субъективной оценки.</w:t>
      </w:r>
    </w:p>
    <w:p w:rsidR="00B46012" w:rsidRPr="00761685" w:rsidRDefault="00BB7AAD" w:rsidP="00761685">
      <w:pPr>
        <w:spacing w:line="360" w:lineRule="auto"/>
        <w:ind w:firstLine="720"/>
        <w:jc w:val="both"/>
        <w:rPr>
          <w:sz w:val="28"/>
          <w:szCs w:val="28"/>
        </w:rPr>
      </w:pPr>
      <w:r w:rsidRPr="00761685">
        <w:rPr>
          <w:sz w:val="28"/>
          <w:szCs w:val="28"/>
          <w:u w:val="single"/>
        </w:rPr>
        <w:t>Синтаксический показатель</w:t>
      </w:r>
      <w:r w:rsidRPr="00761685">
        <w:rPr>
          <w:sz w:val="28"/>
          <w:szCs w:val="28"/>
        </w:rPr>
        <w:t xml:space="preserve"> позволяет определять род сущест</w:t>
      </w:r>
      <w:r w:rsidR="00B46012" w:rsidRPr="00761685">
        <w:rPr>
          <w:sz w:val="28"/>
          <w:szCs w:val="28"/>
        </w:rPr>
        <w:t>вительных общего рода в тексте.</w:t>
      </w:r>
      <w:r w:rsidRPr="00761685">
        <w:rPr>
          <w:sz w:val="28"/>
          <w:szCs w:val="28"/>
        </w:rPr>
        <w:t xml:space="preserve"> Известно, что в русском языке имеют место существительные, которые в равной степени могут обозначить лиц и мужского, и женского пола, то есть выступать в значении и мужского, и женского рода, при этом формальный родовой показатель относит их к женскому роду. По лексическому значению этих существительных определить конкретный род не представляется возможным, поскольку значение какого-либо из двух родов может проявиться только в контексте, отсюда и выбор по</w:t>
      </w:r>
      <w:r w:rsidR="00B46012" w:rsidRPr="00761685">
        <w:rPr>
          <w:sz w:val="28"/>
          <w:szCs w:val="28"/>
        </w:rPr>
        <w:t xml:space="preserve">казателя рода - синтаксический. </w:t>
      </w:r>
      <w:r w:rsidRPr="00761685">
        <w:rPr>
          <w:sz w:val="28"/>
          <w:szCs w:val="28"/>
        </w:rPr>
        <w:t>Показателей у одного изменяемого существительного может быть два или несколько</w:t>
      </w:r>
      <w:r w:rsidR="00B46012" w:rsidRPr="00761685">
        <w:rPr>
          <w:sz w:val="28"/>
          <w:szCs w:val="28"/>
        </w:rPr>
        <w:t xml:space="preserve">, и это целесообразно отмечать. </w:t>
      </w:r>
    </w:p>
    <w:p w:rsidR="00BB7AAD" w:rsidRPr="00761685" w:rsidRDefault="00BB7AAD" w:rsidP="00761685">
      <w:pPr>
        <w:spacing w:line="360" w:lineRule="auto"/>
        <w:ind w:firstLine="720"/>
        <w:jc w:val="both"/>
        <w:rPr>
          <w:sz w:val="28"/>
          <w:szCs w:val="28"/>
        </w:rPr>
      </w:pPr>
      <w:r w:rsidRPr="00761685">
        <w:rPr>
          <w:i/>
          <w:iCs/>
          <w:sz w:val="28"/>
          <w:szCs w:val="28"/>
        </w:rPr>
        <w:t>Неизменяемые имена существительные</w:t>
      </w:r>
      <w:r w:rsidRPr="00761685">
        <w:rPr>
          <w:sz w:val="28"/>
          <w:szCs w:val="28"/>
        </w:rPr>
        <w:t xml:space="preserve"> являются преимущественно заимствованными из разных языков, не имеют специальных показателей рода в русском языке, поскольку у них не выделяются основа и окончание, поэтому наиболее существенным фактором определения их рода является </w:t>
      </w:r>
      <w:r w:rsidRPr="00761685">
        <w:rPr>
          <w:sz w:val="28"/>
          <w:szCs w:val="28"/>
          <w:u w:val="single"/>
        </w:rPr>
        <w:t>семантический фактор</w:t>
      </w:r>
      <w:r w:rsidRPr="00761685">
        <w:rPr>
          <w:sz w:val="28"/>
          <w:szCs w:val="28"/>
        </w:rPr>
        <w:t>. Прежде чем определять род неизменяемых имен существительных, необходимо выяснить по толковым словарям или по словарям иностранных слов их лексич</w:t>
      </w:r>
      <w:r w:rsidR="00B46012" w:rsidRPr="00761685">
        <w:rPr>
          <w:sz w:val="28"/>
          <w:szCs w:val="28"/>
        </w:rPr>
        <w:t xml:space="preserve">еское значение в русском языке. </w:t>
      </w:r>
      <w:r w:rsidRPr="00761685">
        <w:rPr>
          <w:sz w:val="28"/>
          <w:szCs w:val="28"/>
        </w:rPr>
        <w:t>Следует обратить внимание на тот факт, что большинство существительных относятся к одному роду, однако имеется группа слов, которые, сохраняя свое лексическое значение, могут использоваться в двух родовых формах, например: плацкарт и плацкарта, лангуст</w:t>
      </w:r>
      <w:r w:rsidRPr="00761685">
        <w:rPr>
          <w:i/>
          <w:iCs/>
          <w:sz w:val="28"/>
          <w:szCs w:val="28"/>
        </w:rPr>
        <w:t xml:space="preserve"> </w:t>
      </w:r>
      <w:r w:rsidRPr="00761685">
        <w:rPr>
          <w:sz w:val="28"/>
          <w:szCs w:val="28"/>
        </w:rPr>
        <w:t>и</w:t>
      </w:r>
      <w:r w:rsidRPr="00761685">
        <w:rPr>
          <w:i/>
          <w:iCs/>
          <w:sz w:val="28"/>
          <w:szCs w:val="28"/>
        </w:rPr>
        <w:t xml:space="preserve"> </w:t>
      </w:r>
      <w:r w:rsidRPr="00761685">
        <w:rPr>
          <w:sz w:val="28"/>
          <w:szCs w:val="28"/>
        </w:rPr>
        <w:t>лангуста, клавиш и клавиша, кофе крепкий и кофе крепкое, манжет и манжета.</w:t>
      </w:r>
      <w:r w:rsidR="00B46012" w:rsidRPr="00761685">
        <w:rPr>
          <w:sz w:val="28"/>
          <w:szCs w:val="28"/>
        </w:rPr>
        <w:t xml:space="preserve"> </w:t>
      </w:r>
      <w:r w:rsidRPr="00761685">
        <w:rPr>
          <w:sz w:val="28"/>
          <w:szCs w:val="28"/>
        </w:rPr>
        <w:t>Об этих существительных принято говорить, что они имеют колебания в роде, а сами формы называть родовыми вариантами слова. В случае затруднения при определении рода существительного</w:t>
      </w:r>
      <w:r w:rsidR="00B46012" w:rsidRPr="00761685">
        <w:rPr>
          <w:sz w:val="28"/>
          <w:szCs w:val="28"/>
        </w:rPr>
        <w:t xml:space="preserve"> следует обращаться к словарям. </w:t>
      </w:r>
      <w:r w:rsidRPr="00761685">
        <w:rPr>
          <w:sz w:val="28"/>
          <w:szCs w:val="28"/>
        </w:rPr>
        <w:t>Правильно определить род имени существительного очень важно, поскольку от этого зависит правильный выбор согласуемых с существительным синтаксических форм (прилагательного или глагола в прошедшем времени) в самостоятельных письменных работах учащихся и их устн</w:t>
      </w:r>
      <w:r w:rsidR="00B46012" w:rsidRPr="00761685">
        <w:rPr>
          <w:sz w:val="28"/>
          <w:szCs w:val="28"/>
        </w:rPr>
        <w:t>ой речи.</w:t>
      </w:r>
    </w:p>
    <w:p w:rsidR="00B46012" w:rsidRPr="00761685" w:rsidRDefault="00B46012" w:rsidP="00761685">
      <w:pPr>
        <w:spacing w:line="360" w:lineRule="auto"/>
        <w:ind w:firstLine="720"/>
        <w:jc w:val="both"/>
        <w:rPr>
          <w:b/>
          <w:bCs/>
          <w:sz w:val="28"/>
          <w:szCs w:val="28"/>
        </w:rPr>
      </w:pPr>
    </w:p>
    <w:p w:rsidR="00B46012" w:rsidRPr="00761685" w:rsidRDefault="00B46012" w:rsidP="00761685">
      <w:pPr>
        <w:spacing w:line="360" w:lineRule="auto"/>
        <w:ind w:firstLine="720"/>
        <w:jc w:val="both"/>
        <w:rPr>
          <w:b/>
          <w:bCs/>
          <w:sz w:val="28"/>
          <w:szCs w:val="28"/>
        </w:rPr>
      </w:pPr>
      <w:r w:rsidRPr="00761685">
        <w:rPr>
          <w:b/>
          <w:bCs/>
          <w:sz w:val="28"/>
          <w:szCs w:val="28"/>
        </w:rPr>
        <w:t>Типы склонения имени существительного:</w:t>
      </w:r>
    </w:p>
    <w:p w:rsidR="00B46012" w:rsidRPr="00761685" w:rsidRDefault="00B46012" w:rsidP="00761685">
      <w:pPr>
        <w:spacing w:line="360" w:lineRule="auto"/>
        <w:ind w:firstLine="720"/>
        <w:jc w:val="both"/>
        <w:rPr>
          <w:sz w:val="28"/>
          <w:szCs w:val="28"/>
        </w:rPr>
      </w:pPr>
      <w:r w:rsidRPr="00761685">
        <w:rPr>
          <w:sz w:val="28"/>
          <w:szCs w:val="28"/>
        </w:rPr>
        <w:t xml:space="preserve">Все изменяемые имена существительные в русском языке изменяются по определенным образцам, которые называются типом склонения. В лингвистике выделяются </w:t>
      </w:r>
      <w:r w:rsidRPr="00761685">
        <w:rPr>
          <w:sz w:val="28"/>
          <w:szCs w:val="28"/>
          <w:u w:val="single"/>
        </w:rPr>
        <w:t>три субстантивных склонения, адъективное склонение и притяжательное склонение.</w:t>
      </w:r>
      <w:r w:rsidRPr="00761685">
        <w:rPr>
          <w:sz w:val="28"/>
          <w:szCs w:val="28"/>
        </w:rPr>
        <w:t xml:space="preserve"> Распределение имен существительных по основным </w:t>
      </w:r>
      <w:r w:rsidRPr="00761685">
        <w:rPr>
          <w:i/>
          <w:iCs/>
          <w:sz w:val="28"/>
          <w:szCs w:val="28"/>
        </w:rPr>
        <w:t>субстантивным</w:t>
      </w:r>
      <w:r w:rsidRPr="00761685">
        <w:rPr>
          <w:sz w:val="28"/>
          <w:szCs w:val="28"/>
        </w:rPr>
        <w:t xml:space="preserve"> типам склонения зависит от родовой принадлежности существительного. Необходимо отметить, что школьная лингвистика почему-то игнорирует притяжательное и адъективное склонения существительных, что представляется совершенно неоправданным. Рассмотрим типы склонений подробнее. </w:t>
      </w:r>
    </w:p>
    <w:p w:rsidR="00E25FCB" w:rsidRPr="00761685" w:rsidRDefault="00E25FCB" w:rsidP="00761685">
      <w:pPr>
        <w:spacing w:line="360" w:lineRule="auto"/>
        <w:ind w:firstLine="720"/>
        <w:jc w:val="both"/>
        <w:rPr>
          <w:sz w:val="28"/>
          <w:szCs w:val="28"/>
        </w:rPr>
      </w:pPr>
      <w:r w:rsidRPr="00761685">
        <w:rPr>
          <w:sz w:val="28"/>
          <w:szCs w:val="28"/>
          <w:u w:val="single"/>
        </w:rPr>
        <w:t xml:space="preserve">К первому </w:t>
      </w:r>
      <w:r w:rsidR="00B46012" w:rsidRPr="00761685">
        <w:rPr>
          <w:sz w:val="28"/>
          <w:szCs w:val="28"/>
          <w:u w:val="single"/>
        </w:rPr>
        <w:t>склонению</w:t>
      </w:r>
      <w:r w:rsidR="00B46012" w:rsidRPr="00761685">
        <w:rPr>
          <w:sz w:val="28"/>
          <w:szCs w:val="28"/>
        </w:rPr>
        <w:t xml:space="preserve"> относятся существительные женского, мужского и общего рода с окончанием </w:t>
      </w:r>
      <w:r w:rsidRPr="00761685">
        <w:rPr>
          <w:i/>
          <w:iCs/>
          <w:sz w:val="28"/>
          <w:szCs w:val="28"/>
        </w:rPr>
        <w:t>-</w:t>
      </w:r>
      <w:r w:rsidRPr="00761685">
        <w:rPr>
          <w:sz w:val="28"/>
          <w:szCs w:val="28"/>
        </w:rPr>
        <w:t xml:space="preserve"> а</w:t>
      </w:r>
      <w:r w:rsidR="00B46012" w:rsidRPr="00761685">
        <w:rPr>
          <w:sz w:val="28"/>
          <w:szCs w:val="28"/>
        </w:rPr>
        <w:t xml:space="preserve">, </w:t>
      </w:r>
      <w:r w:rsidRPr="00761685">
        <w:rPr>
          <w:sz w:val="28"/>
          <w:szCs w:val="28"/>
        </w:rPr>
        <w:t>- я</w:t>
      </w:r>
      <w:r w:rsidR="00B46012" w:rsidRPr="00761685">
        <w:rPr>
          <w:sz w:val="28"/>
          <w:szCs w:val="28"/>
        </w:rPr>
        <w:t xml:space="preserve"> (вода, земля, линия, дядя, сирота)</w:t>
      </w:r>
      <w:r w:rsidRPr="00761685">
        <w:rPr>
          <w:sz w:val="28"/>
          <w:szCs w:val="28"/>
        </w:rPr>
        <w:t>.</w:t>
      </w:r>
    </w:p>
    <w:p w:rsidR="00E25FCB" w:rsidRPr="00761685" w:rsidRDefault="00E25FCB" w:rsidP="00761685">
      <w:pPr>
        <w:spacing w:line="360" w:lineRule="auto"/>
        <w:ind w:firstLine="720"/>
        <w:jc w:val="both"/>
        <w:rPr>
          <w:sz w:val="28"/>
          <w:szCs w:val="28"/>
        </w:rPr>
      </w:pPr>
      <w:r w:rsidRPr="00761685">
        <w:rPr>
          <w:sz w:val="28"/>
          <w:szCs w:val="28"/>
          <w:u w:val="single"/>
        </w:rPr>
        <w:t xml:space="preserve">Ко второму </w:t>
      </w:r>
      <w:r w:rsidR="00B46012" w:rsidRPr="00761685">
        <w:rPr>
          <w:sz w:val="28"/>
          <w:szCs w:val="28"/>
          <w:u w:val="single"/>
        </w:rPr>
        <w:t>склонению</w:t>
      </w:r>
      <w:r w:rsidR="00B46012" w:rsidRPr="00761685">
        <w:rPr>
          <w:sz w:val="28"/>
          <w:szCs w:val="28"/>
        </w:rPr>
        <w:t xml:space="preserve">  относятся существительные мужского рода с нулевым окончанием (дом, конь, край, шалаш, мяч), кроме слова путь, и все существительные с окончанием -о, -е (окно, поле</w:t>
      </w:r>
      <w:r w:rsidRPr="00761685">
        <w:rPr>
          <w:sz w:val="28"/>
          <w:szCs w:val="28"/>
        </w:rPr>
        <w:t>, увлечение, домишко, волчище).</w:t>
      </w:r>
    </w:p>
    <w:p w:rsidR="00E25FCB" w:rsidRPr="00761685" w:rsidRDefault="00B46012" w:rsidP="00761685">
      <w:pPr>
        <w:spacing w:line="360" w:lineRule="auto"/>
        <w:ind w:firstLine="720"/>
        <w:jc w:val="both"/>
        <w:rPr>
          <w:sz w:val="28"/>
          <w:szCs w:val="28"/>
        </w:rPr>
      </w:pPr>
      <w:r w:rsidRPr="00761685">
        <w:rPr>
          <w:sz w:val="28"/>
          <w:szCs w:val="28"/>
          <w:u w:val="single"/>
        </w:rPr>
        <w:t>К</w:t>
      </w:r>
      <w:r w:rsidRPr="00761685">
        <w:rPr>
          <w:b/>
          <w:bCs/>
          <w:sz w:val="28"/>
          <w:szCs w:val="28"/>
          <w:u w:val="single"/>
        </w:rPr>
        <w:t xml:space="preserve"> </w:t>
      </w:r>
      <w:r w:rsidRPr="00761685">
        <w:rPr>
          <w:sz w:val="28"/>
          <w:szCs w:val="28"/>
          <w:u w:val="single"/>
        </w:rPr>
        <w:t>третьему</w:t>
      </w:r>
      <w:r w:rsidRPr="00761685">
        <w:rPr>
          <w:b/>
          <w:bCs/>
          <w:sz w:val="28"/>
          <w:szCs w:val="28"/>
          <w:u w:val="single"/>
        </w:rPr>
        <w:t xml:space="preserve"> </w:t>
      </w:r>
      <w:r w:rsidRPr="00761685">
        <w:rPr>
          <w:sz w:val="28"/>
          <w:szCs w:val="28"/>
          <w:u w:val="single"/>
        </w:rPr>
        <w:t>склонению</w:t>
      </w:r>
      <w:r w:rsidRPr="00761685">
        <w:rPr>
          <w:sz w:val="28"/>
          <w:szCs w:val="28"/>
        </w:rPr>
        <w:t xml:space="preserve"> относятся существительные женского рода с нулевым окончанием </w:t>
      </w:r>
      <w:r w:rsidRPr="00761685">
        <w:rPr>
          <w:i/>
          <w:iCs/>
          <w:sz w:val="28"/>
          <w:szCs w:val="28"/>
        </w:rPr>
        <w:t>(</w:t>
      </w:r>
      <w:r w:rsidRPr="00761685">
        <w:rPr>
          <w:sz w:val="28"/>
          <w:szCs w:val="28"/>
        </w:rPr>
        <w:t>дверь, печь, ночь</w:t>
      </w:r>
      <w:r w:rsidRPr="00761685">
        <w:rPr>
          <w:i/>
          <w:iCs/>
          <w:sz w:val="28"/>
          <w:szCs w:val="28"/>
        </w:rPr>
        <w:t>)</w:t>
      </w:r>
      <w:r w:rsidRPr="00761685">
        <w:rPr>
          <w:sz w:val="28"/>
          <w:szCs w:val="28"/>
        </w:rPr>
        <w:t xml:space="preserve">, среднего рода на </w:t>
      </w:r>
      <w:r w:rsidRPr="00761685">
        <w:rPr>
          <w:i/>
          <w:iCs/>
          <w:sz w:val="28"/>
          <w:szCs w:val="28"/>
        </w:rPr>
        <w:t>-</w:t>
      </w:r>
      <w:r w:rsidRPr="00761685">
        <w:rPr>
          <w:sz w:val="28"/>
          <w:szCs w:val="28"/>
        </w:rPr>
        <w:t>мя (имя, знамя), существительное среднего рода дитя и мужского рода путь</w:t>
      </w:r>
      <w:r w:rsidRPr="00761685">
        <w:rPr>
          <w:i/>
          <w:iCs/>
          <w:sz w:val="28"/>
          <w:szCs w:val="28"/>
        </w:rPr>
        <w:t>.</w:t>
      </w:r>
      <w:r w:rsidRPr="00761685">
        <w:rPr>
          <w:sz w:val="28"/>
          <w:szCs w:val="28"/>
        </w:rPr>
        <w:t xml:space="preserve"> Существительные среднего и мужского рода в школьной грамматике относятся к </w:t>
      </w:r>
      <w:r w:rsidRPr="00761685">
        <w:rPr>
          <w:sz w:val="28"/>
          <w:szCs w:val="28"/>
          <w:u w:val="single"/>
        </w:rPr>
        <w:t>разносклоняемым существительным</w:t>
      </w:r>
      <w:r w:rsidRPr="00761685">
        <w:rPr>
          <w:sz w:val="28"/>
          <w:szCs w:val="28"/>
        </w:rPr>
        <w:t xml:space="preserve">. </w:t>
      </w:r>
    </w:p>
    <w:p w:rsidR="00E25FCB" w:rsidRPr="00761685" w:rsidRDefault="00B46012" w:rsidP="00761685">
      <w:pPr>
        <w:spacing w:line="360" w:lineRule="auto"/>
        <w:ind w:firstLine="720"/>
        <w:jc w:val="both"/>
        <w:rPr>
          <w:sz w:val="28"/>
          <w:szCs w:val="28"/>
        </w:rPr>
      </w:pPr>
      <w:r w:rsidRPr="00761685">
        <w:rPr>
          <w:i/>
          <w:iCs/>
          <w:sz w:val="28"/>
          <w:szCs w:val="28"/>
        </w:rPr>
        <w:t>Притяжательным называется склонение</w:t>
      </w:r>
      <w:r w:rsidRPr="00761685">
        <w:rPr>
          <w:sz w:val="28"/>
          <w:szCs w:val="28"/>
        </w:rPr>
        <w:t xml:space="preserve"> существительных, имеющих окончания и субстантивного, и адъективного склонений. К таким существительным относятся русские фамилии с суффиксами </w:t>
      </w:r>
      <w:r w:rsidRPr="00761685">
        <w:rPr>
          <w:i/>
          <w:iCs/>
          <w:sz w:val="28"/>
          <w:szCs w:val="28"/>
        </w:rPr>
        <w:t>-ин, -ын, -ов, -ёв</w:t>
      </w:r>
      <w:r w:rsidR="00E25FCB" w:rsidRPr="00761685">
        <w:rPr>
          <w:sz w:val="28"/>
          <w:szCs w:val="28"/>
        </w:rPr>
        <w:t>.</w:t>
      </w:r>
    </w:p>
    <w:p w:rsidR="00E25FCB" w:rsidRPr="00761685" w:rsidRDefault="00B46012" w:rsidP="00761685">
      <w:pPr>
        <w:spacing w:line="360" w:lineRule="auto"/>
        <w:ind w:firstLine="720"/>
        <w:jc w:val="both"/>
        <w:rPr>
          <w:sz w:val="28"/>
          <w:szCs w:val="28"/>
        </w:rPr>
      </w:pPr>
      <w:r w:rsidRPr="00761685">
        <w:rPr>
          <w:i/>
          <w:iCs/>
          <w:sz w:val="28"/>
          <w:szCs w:val="28"/>
        </w:rPr>
        <w:t>Адъективным называется склонение</w:t>
      </w:r>
      <w:r w:rsidR="00E25FCB" w:rsidRPr="00761685">
        <w:rPr>
          <w:sz w:val="28"/>
          <w:szCs w:val="28"/>
        </w:rPr>
        <w:t xml:space="preserve"> </w:t>
      </w:r>
      <w:r w:rsidRPr="00761685">
        <w:rPr>
          <w:sz w:val="28"/>
          <w:szCs w:val="28"/>
        </w:rPr>
        <w:t>существительных, у которых выделяются двухбуквенные окончания прилагательных и причастий, например: выходной, вожатый, рабочий, животное, запятая, учащаяся, позывные</w:t>
      </w:r>
      <w:r w:rsidR="00E25FCB" w:rsidRPr="00761685">
        <w:rPr>
          <w:sz w:val="28"/>
          <w:szCs w:val="28"/>
        </w:rPr>
        <w:t xml:space="preserve">. </w:t>
      </w:r>
    </w:p>
    <w:p w:rsidR="00D670B8" w:rsidRPr="00761685" w:rsidRDefault="00B46012" w:rsidP="00761685">
      <w:pPr>
        <w:spacing w:line="360" w:lineRule="auto"/>
        <w:ind w:firstLine="720"/>
        <w:jc w:val="both"/>
        <w:rPr>
          <w:sz w:val="28"/>
          <w:szCs w:val="28"/>
        </w:rPr>
      </w:pPr>
      <w:r w:rsidRPr="00761685">
        <w:rPr>
          <w:sz w:val="28"/>
          <w:szCs w:val="28"/>
          <w:u w:val="single"/>
        </w:rPr>
        <w:t>Среди существительных выделяются несклоняемые имена</w:t>
      </w:r>
      <w:r w:rsidRPr="00761685">
        <w:rPr>
          <w:sz w:val="28"/>
          <w:szCs w:val="28"/>
        </w:rPr>
        <w:t xml:space="preserve">, имеющие во всех употреблениях только одну форму, в которую заключены разные числовые и падежные значения: кашне, метро, рагу, кофе, амплуа, бра, леди, мисс; русские фамилии на -ово, -аго: Живаго, Дурново, Мария и Борис Хитрово; на -ых, -их: Черных, Крученых, Черемных. Склонение этих фамилий, применимое только к лицам мужского пола, </w:t>
      </w:r>
      <w:r w:rsidRPr="00761685">
        <w:rPr>
          <w:sz w:val="28"/>
          <w:szCs w:val="28"/>
          <w:u w:val="single"/>
        </w:rPr>
        <w:t>допустимо в разговорной речи</w:t>
      </w:r>
      <w:r w:rsidRPr="00761685">
        <w:rPr>
          <w:sz w:val="28"/>
          <w:szCs w:val="28"/>
        </w:rPr>
        <w:t>. К несклоняемым относятся украинские по происхождению фамилии на -ко: Василенко, Коваленко, Лепко; иноязычные по происхождению, а также образованные по иноязычным образцам женские личные имена и фамилии: Жаклин</w:t>
      </w:r>
      <w:r w:rsidR="00E25FCB" w:rsidRPr="00761685">
        <w:rPr>
          <w:sz w:val="28"/>
          <w:szCs w:val="28"/>
        </w:rPr>
        <w:t>, Якобсон.</w:t>
      </w:r>
    </w:p>
    <w:p w:rsidR="00D670B8" w:rsidRPr="00761685" w:rsidRDefault="00D670B8" w:rsidP="00761685">
      <w:pPr>
        <w:spacing w:line="360" w:lineRule="auto"/>
        <w:ind w:firstLine="720"/>
        <w:jc w:val="both"/>
        <w:rPr>
          <w:b/>
          <w:bCs/>
          <w:sz w:val="28"/>
          <w:szCs w:val="28"/>
        </w:rPr>
      </w:pPr>
    </w:p>
    <w:p w:rsidR="00D670B8" w:rsidRPr="00761685" w:rsidRDefault="00295950" w:rsidP="00761685">
      <w:pPr>
        <w:spacing w:line="360" w:lineRule="auto"/>
        <w:ind w:firstLine="720"/>
        <w:jc w:val="both"/>
        <w:rPr>
          <w:sz w:val="28"/>
          <w:szCs w:val="28"/>
        </w:rPr>
      </w:pPr>
      <w:r w:rsidRPr="00761685">
        <w:rPr>
          <w:b/>
          <w:bCs/>
          <w:sz w:val="28"/>
          <w:szCs w:val="28"/>
        </w:rPr>
        <w:t>Категория числа</w:t>
      </w:r>
      <w:r w:rsidR="00D670B8" w:rsidRPr="00761685">
        <w:rPr>
          <w:b/>
          <w:bCs/>
          <w:sz w:val="28"/>
          <w:szCs w:val="28"/>
        </w:rPr>
        <w:t xml:space="preserve"> имени существительного:</w:t>
      </w:r>
      <w:r w:rsidRPr="00761685">
        <w:rPr>
          <w:sz w:val="28"/>
          <w:szCs w:val="28"/>
        </w:rPr>
        <w:t xml:space="preserve"> </w:t>
      </w:r>
    </w:p>
    <w:p w:rsidR="00761685" w:rsidRDefault="00D670B8" w:rsidP="00761685">
      <w:pPr>
        <w:spacing w:line="360" w:lineRule="auto"/>
        <w:ind w:firstLine="720"/>
        <w:jc w:val="both"/>
        <w:rPr>
          <w:sz w:val="28"/>
          <w:szCs w:val="28"/>
        </w:rPr>
      </w:pPr>
      <w:r w:rsidRPr="00761685">
        <w:rPr>
          <w:sz w:val="28"/>
          <w:szCs w:val="28"/>
        </w:rPr>
        <w:t xml:space="preserve">Категория числа </w:t>
      </w:r>
      <w:r w:rsidR="00295950" w:rsidRPr="00761685">
        <w:rPr>
          <w:sz w:val="28"/>
          <w:szCs w:val="28"/>
        </w:rPr>
        <w:t xml:space="preserve">указывает на количество одушевленных и неодушевленных предметов. Основным содержанием категории числа является </w:t>
      </w:r>
      <w:r w:rsidR="00295950" w:rsidRPr="00761685">
        <w:rPr>
          <w:sz w:val="28"/>
          <w:szCs w:val="28"/>
          <w:u w:val="single"/>
        </w:rPr>
        <w:t>противопоставление</w:t>
      </w:r>
      <w:r w:rsidR="00295950" w:rsidRPr="00761685">
        <w:rPr>
          <w:sz w:val="28"/>
          <w:szCs w:val="28"/>
        </w:rPr>
        <w:t xml:space="preserve"> значения реальной единичности предмета и значение реального раздельного множества этих же предметов. Категорию числа образуют грамматические значения ед. и мн. числа, что находит выражение в противопоставлении</w:t>
      </w:r>
      <w:r w:rsidRPr="00761685">
        <w:rPr>
          <w:sz w:val="28"/>
          <w:szCs w:val="28"/>
        </w:rPr>
        <w:t xml:space="preserve"> падежных форм ед. и мн. числа. </w:t>
      </w:r>
      <w:r w:rsidR="00295950" w:rsidRPr="00761685">
        <w:rPr>
          <w:sz w:val="28"/>
          <w:szCs w:val="28"/>
        </w:rPr>
        <w:t xml:space="preserve">Необходимо отметить, что </w:t>
      </w:r>
      <w:r w:rsidR="00295950" w:rsidRPr="00761685">
        <w:rPr>
          <w:sz w:val="28"/>
          <w:szCs w:val="28"/>
          <w:u w:val="single"/>
        </w:rPr>
        <w:t>формы единственного числа</w:t>
      </w:r>
      <w:r w:rsidR="00295950" w:rsidRPr="00761685">
        <w:rPr>
          <w:sz w:val="28"/>
          <w:szCs w:val="28"/>
        </w:rPr>
        <w:t xml:space="preserve"> могут обозначать и единичный предмет (Мальчик читает книгу), и множество предметов (Человек</w:t>
      </w:r>
      <w:r w:rsidR="00295950" w:rsidRPr="00761685">
        <w:rPr>
          <w:i/>
          <w:iCs/>
          <w:sz w:val="28"/>
          <w:szCs w:val="28"/>
        </w:rPr>
        <w:t xml:space="preserve"> предназначен для любви</w:t>
      </w:r>
      <w:r w:rsidRPr="00761685">
        <w:rPr>
          <w:sz w:val="28"/>
          <w:szCs w:val="28"/>
        </w:rPr>
        <w:t xml:space="preserve">). </w:t>
      </w:r>
      <w:r w:rsidR="00295950" w:rsidRPr="00761685">
        <w:rPr>
          <w:sz w:val="28"/>
          <w:szCs w:val="28"/>
        </w:rPr>
        <w:t xml:space="preserve">По отношению к категории числа все существительные делятся на две группы: существительные, употребляемые в формах </w:t>
      </w:r>
      <w:r w:rsidR="00295950" w:rsidRPr="00761685">
        <w:rPr>
          <w:sz w:val="28"/>
          <w:szCs w:val="28"/>
          <w:u w:val="single"/>
        </w:rPr>
        <w:t>обоих чисел</w:t>
      </w:r>
      <w:r w:rsidR="00295950" w:rsidRPr="00761685">
        <w:rPr>
          <w:sz w:val="28"/>
          <w:szCs w:val="28"/>
        </w:rPr>
        <w:t>, и существительные, упот</w:t>
      </w:r>
      <w:r w:rsidRPr="00761685">
        <w:rPr>
          <w:sz w:val="28"/>
          <w:szCs w:val="28"/>
        </w:rPr>
        <w:t xml:space="preserve">ребляемые в форме </w:t>
      </w:r>
      <w:r w:rsidRPr="00761685">
        <w:rPr>
          <w:sz w:val="28"/>
          <w:szCs w:val="28"/>
          <w:u w:val="single"/>
        </w:rPr>
        <w:t>одного числа</w:t>
      </w:r>
      <w:r w:rsidRPr="00761685">
        <w:rPr>
          <w:sz w:val="28"/>
          <w:szCs w:val="28"/>
        </w:rPr>
        <w:t xml:space="preserve">. </w:t>
      </w:r>
      <w:r w:rsidR="00295950" w:rsidRPr="00761685">
        <w:rPr>
          <w:sz w:val="28"/>
          <w:szCs w:val="28"/>
        </w:rPr>
        <w:t>Категория числа имеет значение реальной единичности или значение реальной множественности только в конкретных именах существительных, которые способны считаться.</w:t>
      </w:r>
    </w:p>
    <w:p w:rsidR="00CF53C7" w:rsidRPr="00761685" w:rsidRDefault="00295950" w:rsidP="00761685">
      <w:pPr>
        <w:spacing w:line="360" w:lineRule="auto"/>
        <w:ind w:firstLine="720"/>
        <w:jc w:val="both"/>
        <w:rPr>
          <w:sz w:val="28"/>
          <w:szCs w:val="28"/>
        </w:rPr>
      </w:pPr>
      <w:r w:rsidRPr="00761685">
        <w:rPr>
          <w:sz w:val="28"/>
          <w:szCs w:val="28"/>
        </w:rPr>
        <w:t xml:space="preserve">Другие существительные имеют только одну какую-либо грамматическую форму числа и не имеют значения числа. Так, собственные, вещественные, отвлеченные, собирательные имена существительные имеют форму только единственного числа (Амур, Виктор, золото, шелк, синь, радость, агентура, тряпье). Форма ед. числа не служит обозначением единичного предмета, формально она дает им возможность участвовать в противопоставлении по числу, но при образовании форм мн. ч. происходит изменение лексического значения. </w:t>
      </w:r>
      <w:r w:rsidRPr="00761685">
        <w:rPr>
          <w:sz w:val="28"/>
          <w:szCs w:val="28"/>
          <w:u w:val="single"/>
        </w:rPr>
        <w:t>Имена собственные</w:t>
      </w:r>
      <w:r w:rsidRPr="00761685">
        <w:rPr>
          <w:sz w:val="28"/>
          <w:szCs w:val="28"/>
        </w:rPr>
        <w:t xml:space="preserve"> в форме мн. ч. обозначают членов семьи или родственников (братья Ивановы, семья Петровых</w:t>
      </w:r>
      <w:r w:rsidRPr="00761685">
        <w:rPr>
          <w:i/>
          <w:iCs/>
          <w:sz w:val="28"/>
          <w:szCs w:val="28"/>
        </w:rPr>
        <w:t>)</w:t>
      </w:r>
      <w:r w:rsidRPr="00761685">
        <w:rPr>
          <w:sz w:val="28"/>
          <w:szCs w:val="28"/>
        </w:rPr>
        <w:t xml:space="preserve">, разных лиц с одинаковыми именами, тип людей. </w:t>
      </w:r>
      <w:r w:rsidRPr="00761685">
        <w:rPr>
          <w:sz w:val="28"/>
          <w:szCs w:val="28"/>
          <w:u w:val="single"/>
        </w:rPr>
        <w:t>Вещественные</w:t>
      </w:r>
      <w:r w:rsidRPr="00761685">
        <w:rPr>
          <w:sz w:val="28"/>
          <w:szCs w:val="28"/>
        </w:rPr>
        <w:t xml:space="preserve"> существительные в форме мн. ч. обозначают разные сорта или марки материалов, виды растений, типы или виды вещества. Некоторые </w:t>
      </w:r>
      <w:r w:rsidRPr="00761685">
        <w:rPr>
          <w:sz w:val="28"/>
          <w:szCs w:val="28"/>
          <w:u w:val="single"/>
        </w:rPr>
        <w:t>отвлеченные</w:t>
      </w:r>
      <w:r w:rsidRPr="00761685">
        <w:rPr>
          <w:sz w:val="28"/>
          <w:szCs w:val="28"/>
        </w:rPr>
        <w:t xml:space="preserve"> существительные в форме мн. ч. обозначают конкретные проявления различных свойств, качеств или состояний (радости жизни) или длительные по времени и интенсивные по характеру проявления физических или нравственных состояний человека (страхи, боли, печали). </w:t>
      </w:r>
    </w:p>
    <w:p w:rsidR="00CF53C7" w:rsidRPr="00761685" w:rsidRDefault="00CF53C7" w:rsidP="00761685">
      <w:pPr>
        <w:spacing w:line="360" w:lineRule="auto"/>
        <w:ind w:firstLine="720"/>
        <w:jc w:val="both"/>
        <w:rPr>
          <w:b/>
          <w:bCs/>
          <w:sz w:val="28"/>
          <w:szCs w:val="28"/>
        </w:rPr>
      </w:pPr>
    </w:p>
    <w:p w:rsidR="00CF53C7" w:rsidRPr="00761685" w:rsidRDefault="00295950" w:rsidP="00761685">
      <w:pPr>
        <w:spacing w:line="360" w:lineRule="auto"/>
        <w:ind w:firstLine="720"/>
        <w:jc w:val="both"/>
        <w:rPr>
          <w:b/>
          <w:bCs/>
          <w:sz w:val="28"/>
          <w:szCs w:val="28"/>
        </w:rPr>
      </w:pPr>
      <w:r w:rsidRPr="00761685">
        <w:rPr>
          <w:b/>
          <w:bCs/>
          <w:sz w:val="28"/>
          <w:szCs w:val="28"/>
        </w:rPr>
        <w:t>Категория падежа</w:t>
      </w:r>
      <w:r w:rsidR="00CF53C7" w:rsidRPr="00761685">
        <w:rPr>
          <w:b/>
          <w:bCs/>
          <w:sz w:val="28"/>
          <w:szCs w:val="28"/>
        </w:rPr>
        <w:t xml:space="preserve"> имени существительного: </w:t>
      </w:r>
    </w:p>
    <w:p w:rsidR="00295950" w:rsidRPr="00761685" w:rsidRDefault="00CF53C7" w:rsidP="00761685">
      <w:pPr>
        <w:spacing w:line="360" w:lineRule="auto"/>
        <w:ind w:firstLine="720"/>
        <w:jc w:val="both"/>
        <w:rPr>
          <w:sz w:val="28"/>
          <w:szCs w:val="28"/>
        </w:rPr>
      </w:pPr>
      <w:r w:rsidRPr="00761685">
        <w:rPr>
          <w:sz w:val="28"/>
          <w:szCs w:val="28"/>
        </w:rPr>
        <w:t xml:space="preserve">Категория падежа </w:t>
      </w:r>
      <w:r w:rsidR="00295950" w:rsidRPr="00761685">
        <w:rPr>
          <w:sz w:val="28"/>
          <w:szCs w:val="28"/>
        </w:rPr>
        <w:t xml:space="preserve">имени существительного выражает отношение существительного к другим словам словосочетания и предложения, является словоизменительной категорией. В связях имени существительного с другими словами отражаются различные отношения, которые существуют между предметами, признаками и действиями в объективной действительности. В предложении </w:t>
      </w:r>
      <w:r w:rsidR="00295950" w:rsidRPr="00761685">
        <w:rPr>
          <w:i/>
          <w:iCs/>
          <w:sz w:val="28"/>
          <w:szCs w:val="28"/>
        </w:rPr>
        <w:t>Над седой равниной моря ветер тучи собирает (Горький)</w:t>
      </w:r>
      <w:r w:rsidRPr="00761685">
        <w:rPr>
          <w:sz w:val="28"/>
          <w:szCs w:val="28"/>
        </w:rPr>
        <w:t>. П</w:t>
      </w:r>
      <w:r w:rsidR="00295950" w:rsidRPr="00761685">
        <w:rPr>
          <w:sz w:val="28"/>
          <w:szCs w:val="28"/>
        </w:rPr>
        <w:t xml:space="preserve">адеж существительного ветер является предметом речи-мысли, деятелем, не зависит от других слов в предложении, является подлежащим, вин. падеж существительного тучи выражает объект действия, то есть предмет, на который перешло действие собирать, зависит от глагола, является прямым дополнением, тв. падеж существительного </w:t>
      </w:r>
      <w:r w:rsidR="00295950" w:rsidRPr="00761685">
        <w:rPr>
          <w:i/>
          <w:iCs/>
          <w:sz w:val="28"/>
          <w:szCs w:val="28"/>
        </w:rPr>
        <w:t>над равниной</w:t>
      </w:r>
      <w:r w:rsidR="00295950" w:rsidRPr="00761685">
        <w:rPr>
          <w:sz w:val="28"/>
          <w:szCs w:val="28"/>
        </w:rPr>
        <w:t xml:space="preserve"> раскрывает отношение действия к месту его совершения, зависит от глагола, является обстоятельством места, род. падеж существительного моря раскрывает признак предмета, зависит от обстоятельства места, являетс</w:t>
      </w:r>
      <w:r w:rsidR="00BF0002" w:rsidRPr="00761685">
        <w:rPr>
          <w:sz w:val="28"/>
          <w:szCs w:val="28"/>
        </w:rPr>
        <w:t xml:space="preserve">я несогласованным определением. </w:t>
      </w:r>
      <w:r w:rsidR="00295950" w:rsidRPr="00761685">
        <w:rPr>
          <w:sz w:val="28"/>
          <w:szCs w:val="28"/>
        </w:rPr>
        <w:t>В русском языке выделяется шесть падежей: именительный (исходный) падеж и косвенные падежи - родительный, дательный, винител</w:t>
      </w:r>
      <w:r w:rsidR="00BF0002" w:rsidRPr="00761685">
        <w:rPr>
          <w:sz w:val="28"/>
          <w:szCs w:val="28"/>
        </w:rPr>
        <w:t xml:space="preserve">ьный, творительный, предложный. </w:t>
      </w:r>
      <w:r w:rsidR="00295950" w:rsidRPr="00761685">
        <w:rPr>
          <w:sz w:val="28"/>
          <w:szCs w:val="28"/>
        </w:rPr>
        <w:t xml:space="preserve">Важно отметить, что форма падежа определяется по вопросу парадигмы склонения, а синтаксическое значение любого косвенного падежа определяется по синтаксическому вопросу. Ср.: </w:t>
      </w:r>
      <w:r w:rsidR="00295950" w:rsidRPr="00761685">
        <w:rPr>
          <w:i/>
          <w:iCs/>
          <w:sz w:val="28"/>
          <w:szCs w:val="28"/>
        </w:rPr>
        <w:t>В лесу пахнет хвоей</w:t>
      </w:r>
      <w:r w:rsidR="00295950" w:rsidRPr="00761685">
        <w:rPr>
          <w:sz w:val="28"/>
          <w:szCs w:val="28"/>
        </w:rPr>
        <w:t xml:space="preserve">. Словоформа в лесу отвечает на морфологический вопрос в </w:t>
      </w:r>
      <w:r w:rsidR="00295950" w:rsidRPr="00761685">
        <w:rPr>
          <w:i/>
          <w:iCs/>
          <w:sz w:val="28"/>
          <w:szCs w:val="28"/>
        </w:rPr>
        <w:t>чем?</w:t>
      </w:r>
      <w:r w:rsidR="00295950" w:rsidRPr="00761685">
        <w:rPr>
          <w:sz w:val="28"/>
          <w:szCs w:val="28"/>
        </w:rPr>
        <w:t xml:space="preserve">, который свидетельствует о предложном падеже, и на синтаксический вопрос </w:t>
      </w:r>
      <w:r w:rsidR="00295950" w:rsidRPr="00761685">
        <w:rPr>
          <w:i/>
          <w:iCs/>
          <w:sz w:val="28"/>
          <w:szCs w:val="28"/>
        </w:rPr>
        <w:t>где?</w:t>
      </w:r>
      <w:r w:rsidR="00295950" w:rsidRPr="00761685">
        <w:rPr>
          <w:sz w:val="28"/>
          <w:szCs w:val="28"/>
        </w:rPr>
        <w:t xml:space="preserve">, который позволяет квалифицировать словоформу как обстоятельство места. Таким образом, изучая категорию падежа в средних классах, целесообразно обращать внимание учащихся на функцию слова в синтаксической единице, что позволит в дальнейшем легко определять синтаксические отношения в структуре словосочетания и предложения. Важно также уделять внимание нормам употребления падежных форм существительного с предлогами, например: </w:t>
      </w:r>
      <w:r w:rsidR="00295950" w:rsidRPr="00761685">
        <w:rPr>
          <w:i/>
          <w:iCs/>
          <w:sz w:val="28"/>
          <w:szCs w:val="28"/>
        </w:rPr>
        <w:t>согласно постановлению, благодаря хорошей погоде, по прибытии в Москву, скучать о друге</w:t>
      </w:r>
      <w:r w:rsidR="00295950" w:rsidRPr="00761685">
        <w:rPr>
          <w:sz w:val="28"/>
          <w:szCs w:val="28"/>
        </w:rPr>
        <w:t xml:space="preserve"> и т.д. Это способствует не только повышению грамотности учащихся, но и приучает к бережному обращению со словом.</w:t>
      </w:r>
      <w:r w:rsidR="00295950" w:rsidRPr="00761685">
        <w:rPr>
          <w:sz w:val="28"/>
          <w:szCs w:val="28"/>
        </w:rPr>
        <w:br/>
        <w:t xml:space="preserve">По нашим наблюдениям, обобщение любого изучаемого материала позволяет достичь хороших результатов в обучении, значительно повышает уровень грамотности учащихся, позволяет осмысленно воспринимать языковые явления, развивает логическое мышление. </w:t>
      </w:r>
      <w:bookmarkStart w:id="0" w:name="_GoBack"/>
      <w:bookmarkEnd w:id="0"/>
    </w:p>
    <w:sectPr w:rsidR="00295950" w:rsidRPr="00761685" w:rsidSect="00761685">
      <w:pgSz w:w="11906" w:h="16838"/>
      <w:pgMar w:top="1258"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4AF"/>
    <w:rsid w:val="00066C80"/>
    <w:rsid w:val="00290EE8"/>
    <w:rsid w:val="00295950"/>
    <w:rsid w:val="002E14E4"/>
    <w:rsid w:val="003014CA"/>
    <w:rsid w:val="004755CA"/>
    <w:rsid w:val="00616BE9"/>
    <w:rsid w:val="00761685"/>
    <w:rsid w:val="00B46012"/>
    <w:rsid w:val="00BB7AAD"/>
    <w:rsid w:val="00BF0002"/>
    <w:rsid w:val="00CF53C7"/>
    <w:rsid w:val="00D670B8"/>
    <w:rsid w:val="00E25FCB"/>
    <w:rsid w:val="00EA7DC7"/>
    <w:rsid w:val="00FA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FD2280-6B85-4FAB-A019-ABF7406A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14CA"/>
    <w:pPr>
      <w:spacing w:before="100" w:beforeAutospacing="1" w:after="100" w:afterAutospacing="1"/>
    </w:pPr>
  </w:style>
  <w:style w:type="paragraph" w:styleId="a4">
    <w:name w:val="Balloon Text"/>
    <w:basedOn w:val="a"/>
    <w:link w:val="a5"/>
    <w:uiPriority w:val="99"/>
    <w:semiHidden/>
    <w:rsid w:val="00BF0002"/>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2447</Words>
  <Characters>13951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Определение имени существительного:</vt:lpstr>
    </vt:vector>
  </TitlesOfParts>
  <Company>Домашний</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имени существительного:</dc:title>
  <dc:subject/>
  <dc:creator>АНЯ</dc:creator>
  <cp:keywords/>
  <dc:description/>
  <cp:lastModifiedBy>admin</cp:lastModifiedBy>
  <cp:revision>2</cp:revision>
  <cp:lastPrinted>2007-02-19T17:46:00Z</cp:lastPrinted>
  <dcterms:created xsi:type="dcterms:W3CDTF">2014-03-08T10:07:00Z</dcterms:created>
  <dcterms:modified xsi:type="dcterms:W3CDTF">2014-03-08T10:07:00Z</dcterms:modified>
</cp:coreProperties>
</file>