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ВЯТСКИЙ СОЦИАЛЬНО-ЭКОНОМИЧЕСКИЙ ИНСТИТУТ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Гуманитарный факультет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4E3D59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B21E3E" w:rsidRPr="004E3D59" w:rsidRDefault="00B21E3E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B21E3E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ДОКЛАД</w:t>
      </w:r>
      <w:r w:rsidR="00B21E3E" w:rsidRPr="004E3D59">
        <w:rPr>
          <w:rFonts w:cs="Times New Roman"/>
          <w:sz w:val="28"/>
          <w:szCs w:val="28"/>
          <w:lang w:val="ru-RU"/>
        </w:rPr>
        <w:t xml:space="preserve"> </w:t>
      </w:r>
      <w:r w:rsidRPr="00B21E3E">
        <w:rPr>
          <w:rFonts w:cs="Times New Roman"/>
          <w:sz w:val="28"/>
          <w:szCs w:val="28"/>
          <w:lang w:val="ru-RU"/>
        </w:rPr>
        <w:t>ПО ПРЕДМЕТУ: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B21E3E">
        <w:rPr>
          <w:rFonts w:cs="Times New Roman"/>
          <w:bCs/>
          <w:sz w:val="28"/>
          <w:szCs w:val="28"/>
          <w:lang w:val="ru-RU"/>
        </w:rPr>
        <w:t>ТЕОРИЯ И МЕТОДИКА СОЦИАЛЬНОЙ РАБОТЫ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B21E3E">
        <w:rPr>
          <w:rFonts w:cs="Times New Roman"/>
          <w:bCs/>
          <w:sz w:val="28"/>
          <w:szCs w:val="28"/>
          <w:lang w:val="ru-RU"/>
        </w:rPr>
        <w:t>Сущность проблемы бездомности в России, пути и методы решения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B21E3E" w:rsidRPr="00B21E3E" w:rsidRDefault="00B21E3E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B21E3E" w:rsidRPr="00B21E3E" w:rsidRDefault="004E0E75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Выполнил:</w:t>
      </w:r>
    </w:p>
    <w:p w:rsidR="00B21E3E" w:rsidRPr="00B21E3E" w:rsidRDefault="004E0E75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Студентка 3 курса, группа ПС-33</w:t>
      </w:r>
    </w:p>
    <w:p w:rsidR="004E0E75" w:rsidRPr="00B21E3E" w:rsidRDefault="004E0E75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Шихова Татьяна Ивановна</w:t>
      </w:r>
    </w:p>
    <w:p w:rsidR="00B21E3E" w:rsidRPr="00B21E3E" w:rsidRDefault="004E0E75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Проверил:</w:t>
      </w:r>
    </w:p>
    <w:p w:rsidR="004E3D59" w:rsidRDefault="004E3D59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Преподаватель</w:t>
      </w:r>
    </w:p>
    <w:p w:rsidR="00B21E3E" w:rsidRPr="00B21E3E" w:rsidRDefault="004E0E75" w:rsidP="004E3D59">
      <w:pPr>
        <w:spacing w:line="360" w:lineRule="auto"/>
        <w:ind w:left="528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Тетерятникова Л.Н.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lang w:val="ru-RU"/>
        </w:rPr>
      </w:pP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г. Киров 2009</w:t>
      </w:r>
    </w:p>
    <w:p w:rsidR="004E0E75" w:rsidRPr="00B21E3E" w:rsidRDefault="004E0E75" w:rsidP="00B21E3E">
      <w:pPr>
        <w:spacing w:line="360" w:lineRule="auto"/>
        <w:ind w:firstLine="709"/>
        <w:jc w:val="center"/>
        <w:rPr>
          <w:rFonts w:cs="Times New Roman"/>
          <w:sz w:val="28"/>
          <w:lang w:val="ru-RU"/>
        </w:rPr>
      </w:pPr>
    </w:p>
    <w:p w:rsidR="004E0E75" w:rsidRPr="00B21E3E" w:rsidRDefault="00B21E3E" w:rsidP="00B21E3E">
      <w:pPr>
        <w:pStyle w:val="aa"/>
        <w:suppressLineNumbers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  <w:r w:rsidR="004E0E75" w:rsidRPr="00B21E3E">
        <w:rPr>
          <w:rFonts w:cs="Times New Roman"/>
          <w:sz w:val="28"/>
          <w:szCs w:val="28"/>
          <w:lang w:val="ru-RU"/>
        </w:rPr>
        <w:t>Бездомным считается человек, не имеющий жилья (на основе права собственности или права аренды и т.п.) или регистрации по месту жительства или пребывания. Бездомный — это человек, лишенный порой не только крова, но и других элементарных условий жизни: медицинского обслуживания (нет прописки); постоянного места работы (нет паспорта или трудовой книжки; нет работы или не берут на работу) и т.д. не говоря уже о душевном комфорте, нормальном самочувствии.</w:t>
      </w:r>
    </w:p>
    <w:p w:rsidR="004E0E75" w:rsidRPr="004E0E75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 xml:space="preserve">Общая численность бездомных в России определяется по-разному. По данным МВД 2002 года, их около 4 млн. Эти данные учитывают в основном людей без регистрации, живущих на улице.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Домашние бездомные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 – снимающие жилье, живущие у знакомых или родственников без регистрации, – составляют еще не менее 6 млн</w:t>
      </w:r>
      <w:r w:rsidRPr="004E0E75">
        <w:rPr>
          <w:rFonts w:cs="Times New Roman"/>
          <w:sz w:val="28"/>
          <w:szCs w:val="28"/>
          <w:lang w:val="ru-RU"/>
        </w:rPr>
        <w:t>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 xml:space="preserve">По результатам опросов бездомных в рамках межрегионального исследования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Правовые и социальные аспекты проблемы бездомности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, проведенных в </w:t>
      </w:r>
      <w:smartTag w:uri="urn:schemas-microsoft-com:office:smarttags" w:element="metricconverter">
        <w:smartTagPr>
          <w:attr w:name="ProductID" w:val="2005 г"/>
        </w:smartTagPr>
        <w:r w:rsidRPr="00B21E3E">
          <w:rPr>
            <w:rFonts w:cs="Times New Roman"/>
            <w:sz w:val="28"/>
            <w:szCs w:val="28"/>
            <w:lang w:val="ru-RU"/>
          </w:rPr>
          <w:t>2005 г</w:t>
        </w:r>
      </w:smartTag>
      <w:r w:rsidRPr="00B21E3E">
        <w:rPr>
          <w:rFonts w:cs="Times New Roman"/>
          <w:sz w:val="28"/>
          <w:szCs w:val="28"/>
          <w:lang w:val="ru-RU"/>
        </w:rPr>
        <w:t xml:space="preserve">. в семи регионах РФ Межрегиональной сетью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За преодоление социальной исключенности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 самая частая причина потери жилья и регистрации (38%) - семейные обстоятельства. На втором месте (19%) - мошенничество (прежде всего при совершении сделок с недвижимостью), на третьем (11%) – отсутствие жилья на момент освобождения из заключения. 11% принудительно выселили из занимаемого ими жилья, самостоятельно продали свою жилплощадь 10% опрошенных, и лишь для 3% это стало так называемым личным выбором. 2% бездомных – не получившие жилье выпускники детских домов.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По данным стандартизированного опроса, не имеют полного среднего образования лишь 10,4% бездомных. Общее среднее имеют 24% бездомных. Две трети бездомных имеют профессиональное образование: 9,7% окончили профессионально-технические училища или профессиональные лицеи (начальное профессиональное образование); 44,1% окончили техникумы, колледжи (среднее профессиональное образование); 7,6% окончили вуз и еще 4,3% сообщили о наличии неоконченного высшего образования.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Лишь около 11% опрошенных бездомных не сообщили о конкретных профессиях и квалификациях, которыми они располагали. Почти 60% бездомных сообщили о наличии у них одной профессиональной квалификации и еще почти треть – о наличии двух и более специальностей (как правило, в смежных отраслях), в том числе 7% – о наличии трех специальностей.</w:t>
      </w:r>
    </w:p>
    <w:p w:rsidR="00B21E3E" w:rsidRPr="00B21E3E" w:rsidRDefault="004E0E75" w:rsidP="00B21E3E">
      <w:pPr>
        <w:pStyle w:val="aa"/>
        <w:suppressLineNumbers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 xml:space="preserve">В восприятии общества все бездомные (вне зависимости от причин, по которым они оказались на улице) объединены в одну социальную группу. При этом подавляющее большинство уверены, что бездомные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сами виноваты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 – все сделали для того, чтобы оказаться на улице (пропили квартиру, не оформили вовремя регистрацию), а теперь не предпринимают никаких усилий, чтобы выкарабкаться со дна. Господствует в общественном сознании и миф об опасности, исходящей от бездомных. Такую опасность ощущают 40% небездомных респондентов.</w:t>
      </w:r>
    </w:p>
    <w:p w:rsidR="00B21E3E" w:rsidRPr="00B21E3E" w:rsidRDefault="004E0E75" w:rsidP="00B21E3E">
      <w:pPr>
        <w:pStyle w:val="aa"/>
        <w:suppressLineNumbers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Ужасы бездомной жизни воспринимаются обществом как норма. Людей совершенно не удивит смерть бездомного на улице от голода или холода и будет ими воспринято как нечто из ряда вон выходящее, если он, скажем, примет участие в голосовании.</w:t>
      </w:r>
    </w:p>
    <w:p w:rsidR="00B21E3E" w:rsidRPr="00B21E3E" w:rsidRDefault="004E0E75" w:rsidP="00B21E3E">
      <w:pPr>
        <w:pStyle w:val="aa"/>
        <w:suppressLineNumbers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Бездомные часто подвергаются физическому насилию, причем со стороны как сограждан, так и должностных лиц (преимущественно милиционеров). По данным исследования, физическое насилие во время бездомности испытал на себе 61,1% опрошенных.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Общественное равнодушие и неприятие не могут не сказываться на сознании бездомных. Они даже в экстренных ситуациях не обращаются за медицинской помощью. Данные опроса показали, что чуть более половины опрошенных бездомных пытались решить проблему жилья и прописки, но безрезультатно, немногим более трети даже не предпринимали никаких попыток из-за отсутствия средств, документов и осознания безнадежности предприятия.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Уличная бездомность в России носит затяжной характер (количество бездомных не уменьшается, средний срок бездомности – около семи лет). Ресоциализация бездомного, утратившего здоровье, квалификацию, социальные навыки, становится очень дорогостоящей и практически невзможной.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 xml:space="preserve">Из всех инноваций социальной политики государства бездомные исключены – опять же в связи с отсутствием регистрации по месту жительства. Бюджеты программ и нацпроектов составляются в расчете на зарегистрированное население. Замеры качества жизни, улучшение которого сегодня формулируется как одна из основных задач, также ведутся по учтенным гражданам. 10 млн. остаются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за рамками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 - даже программ по борьбе с бедностью.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Сейчас государственные меры поддержки бездомных ограничиваются, как правило, предоставлением ночлега и материальной помощи (в недостаточном количестве. Единственный российский город, в котором к проблеме бездомности существуют комплексные подходы, а соответствующие организации действуют сообща - Санкт-Петербург. Производятся попытки соединить в единую сеть все городские службы, работающие с бездомными, – государственные и негосударственные. В других городах помощь бездомным только начинает развиваться.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В г. Кирове действует областное учреждение "Кировский социальный центр по оказанию помощи лицам БОМЖ и З" (ул. Сплавная, 29). Этот центр - приют для бомжей и тех, кто отбывал сроки в местах заключения.</w:t>
      </w:r>
      <w:r w:rsidR="00B21E3E" w:rsidRPr="00B21E3E">
        <w:rPr>
          <w:rFonts w:cs="Times New Roman"/>
          <w:sz w:val="28"/>
          <w:szCs w:val="28"/>
          <w:lang w:val="ru-RU"/>
        </w:rPr>
        <w:t xml:space="preserve"> </w:t>
      </w:r>
      <w:r w:rsidRPr="00B21E3E">
        <w:rPr>
          <w:rFonts w:cs="Times New Roman"/>
          <w:sz w:val="28"/>
          <w:szCs w:val="28"/>
          <w:lang w:val="ru-RU"/>
        </w:rPr>
        <w:t>Но глава пресс-службы УВД г. Кирова Сергей Баранцев сообщил, что ситуация с бомжами в городе никак не контролируется. Никакой учет или статистика не ведется. Так же не ведется учет и не контролируется ситуация в Кировском центре социальной адаптации лиц БОМЖ, там занимаются лишь временным приютом бездомных.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СМИ играют важную роль в воспитании толерантности российского общества по отношению к бездомным. На сегодняшний день СМИ в основном распространяют и закрепляют стереотипы отношения к бездомным, питающие предрассудки и страхи. Очень плохо пока обстоят дела с социальной рекламой, что говорит о недостаточной компетентности властей, гражданского общества и бизнеса – ее заказчиков. Необходимы общественные мероприятия и акции, привлекающие внимание к проблеме бездомности и бедности, распространение информации, дискуссии о возможных путях решения проблемы.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Должен быть разработан комплексный подход к решению проблем бездомности, который бы сочетал развитие социальных услуг и федеральные программы, включающие людей без регистрации в действующие социальные институты и предотвращающие маргинализацию бездомных. Нельзя ограничиваться только предоставлением социальных услуг (в виде ночлега и материальной помощи) – следует принимать меры по возвращению бездомных к обычной жизни, помогать им заново обрести социальный статус, проводить профилактику бездомности, устраняя ее причины, оказывать бездомным психологическую помощь.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Необходимо наладить систему обеспечения бездомных документами, удостоверяющими личность лиц без гражданства и не имеющих места жительства, или ввести и для них облегченную процедуру получения паспортов. На сегодняшний день в ряде российских регионах введены в оборот документы об альтернативной регистрации. Это различного рода справки, выдаваемые государственными учреждениями и действующие только в том регионе, где они выданы.</w:t>
      </w:r>
      <w:r w:rsidR="00B21E3E" w:rsidRPr="00B21E3E">
        <w:rPr>
          <w:rFonts w:cs="Times New Roman"/>
          <w:sz w:val="28"/>
          <w:szCs w:val="28"/>
          <w:lang w:val="ru-RU"/>
        </w:rPr>
        <w:t xml:space="preserve"> </w:t>
      </w:r>
      <w:r w:rsidRPr="00B21E3E">
        <w:rPr>
          <w:rFonts w:cs="Times New Roman"/>
          <w:sz w:val="28"/>
          <w:szCs w:val="28"/>
          <w:lang w:val="ru-RU"/>
        </w:rPr>
        <w:t>Документ не имеет официального статуса, но все же частично заменяет удостоверение личности, дает (по согласованию с городскими властями) ее обладателю возможность получить некоторые виды помощи (например, медицинской).</w:t>
      </w:r>
    </w:p>
    <w:p w:rsidR="00B21E3E" w:rsidRPr="00B21E3E" w:rsidRDefault="004E0E75" w:rsidP="00B21E3E">
      <w:pPr>
        <w:pStyle w:val="aa"/>
        <w:suppressLineNumbers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 xml:space="preserve">Например, в базе РБОО 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>Ночлежка</w:t>
      </w:r>
      <w:r w:rsidR="00B21E3E" w:rsidRPr="00B21E3E">
        <w:rPr>
          <w:rFonts w:cs="Times New Roman"/>
          <w:sz w:val="28"/>
          <w:szCs w:val="28"/>
          <w:lang w:val="ru-RU"/>
        </w:rPr>
        <w:t>"</w:t>
      </w:r>
      <w:r w:rsidRPr="00B21E3E">
        <w:rPr>
          <w:rFonts w:cs="Times New Roman"/>
          <w:sz w:val="28"/>
          <w:szCs w:val="28"/>
          <w:lang w:val="ru-RU"/>
        </w:rPr>
        <w:t xml:space="preserve"> Санкт-Петербурга насчитывается более 17 000 бездомных. Для них существенно облегчен доступ к получению медицинской помощи, назначению пенсии, восстановлению документов. С 1998 года работает Городской пункт учета лиц БОМЖ, учитывающий бывших петербуржцев.</w:t>
      </w:r>
    </w:p>
    <w:p w:rsidR="00B21E3E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Очевидно, что система местной альтернативной регистрации позволяет решить только часть проблем. Институт регистрации должен измениться на федеральном уровне. Необходимым представляется введение третьей формы регистрации – по месту фактического проживания на территории муниципального образования. Человек должен иметь возможность зарегистрироваться, арендуя комнату, живя у знакомых, в социальных учреждениях или ночуя в парке, как это практикуется в большинстве европейских стран. С мая 2008 года в Петербурге функционирует рабочая группа по разработке предложений о создании нового вида учета. Правительство РФ в 2008 году приступило к разработке законопроекта о профилактике бродяжничества и социальной реабилитации бездомных, концепция которого также включает вопросы, связанные с изменением системы регистрации.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Бездомные были, есть и будут. Задача государства и общества – сделать все для того, чтобы бездомность была следствием исключительно свободного выбора, а не невозможности выбраться из ловушки, расставленной законами, и общественного отторжения.</w:t>
      </w: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bCs/>
          <w:sz w:val="28"/>
          <w:szCs w:val="28"/>
          <w:u w:val="single"/>
          <w:lang w:val="ru-RU"/>
        </w:rPr>
      </w:pPr>
    </w:p>
    <w:p w:rsidR="004E0E75" w:rsidRPr="00B21E3E" w:rsidRDefault="004E0E75" w:rsidP="00B21E3E">
      <w:pPr>
        <w:pStyle w:val="aa"/>
        <w:suppressLineNumbers w:val="0"/>
        <w:autoSpaceDE w:val="0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br w:type="page"/>
      </w:r>
      <w:r w:rsidRPr="00B21E3E">
        <w:rPr>
          <w:rFonts w:cs="Times New Roman"/>
          <w:bCs/>
          <w:sz w:val="28"/>
          <w:szCs w:val="28"/>
          <w:lang w:val="ru-RU"/>
        </w:rPr>
        <w:t>Список литературы</w:t>
      </w:r>
    </w:p>
    <w:p w:rsidR="004E0E75" w:rsidRPr="00B21E3E" w:rsidRDefault="004E0E75" w:rsidP="004E0E75">
      <w:pPr>
        <w:pStyle w:val="aa"/>
        <w:suppressLineNumbers w:val="0"/>
        <w:autoSpaceDE w:val="0"/>
        <w:spacing w:line="360" w:lineRule="auto"/>
        <w:rPr>
          <w:rFonts w:cs="Times New Roman"/>
          <w:sz w:val="28"/>
        </w:rPr>
      </w:pPr>
    </w:p>
    <w:p w:rsidR="004E0E75" w:rsidRPr="00B21E3E" w:rsidRDefault="004E0E75" w:rsidP="004E0E75">
      <w:pPr>
        <w:pStyle w:val="aa"/>
        <w:numPr>
          <w:ilvl w:val="1"/>
          <w:numId w:val="2"/>
        </w:numPr>
        <w:suppressLineNumbers w:val="0"/>
        <w:autoSpaceDE w:val="0"/>
        <w:spacing w:line="360" w:lineRule="auto"/>
        <w:ind w:left="0" w:firstLine="0"/>
        <w:rPr>
          <w:rFonts w:cs="Times New Roman"/>
          <w:sz w:val="28"/>
          <w:szCs w:val="28"/>
        </w:rPr>
      </w:pPr>
      <w:r w:rsidRPr="00B21E3E">
        <w:rPr>
          <w:rFonts w:cs="Times New Roman"/>
          <w:sz w:val="28"/>
          <w:szCs w:val="28"/>
          <w:lang w:val="ru-RU"/>
        </w:rPr>
        <w:t xml:space="preserve">Давлетбаева З.К., Нуртдинова З.Н. Технологии социальной реабилитации: методические рекомендации / Под ред. </w:t>
      </w:r>
      <w:r w:rsidRPr="00B21E3E">
        <w:rPr>
          <w:rFonts w:cs="Times New Roman"/>
          <w:sz w:val="28"/>
          <w:szCs w:val="28"/>
        </w:rPr>
        <w:t xml:space="preserve">М.М. Исхакова. </w:t>
      </w:r>
      <w:r w:rsidRPr="00B21E3E">
        <w:rPr>
          <w:rFonts w:cs="Times New Roman"/>
          <w:sz w:val="28"/>
          <w:szCs w:val="28"/>
          <w:lang w:val="ru-RU"/>
        </w:rPr>
        <w:t>-</w:t>
      </w:r>
      <w:r w:rsidRPr="00B21E3E">
        <w:rPr>
          <w:rFonts w:cs="Times New Roman"/>
          <w:sz w:val="28"/>
          <w:szCs w:val="28"/>
        </w:rPr>
        <w:t xml:space="preserve"> Уфа, 2002.</w:t>
      </w:r>
    </w:p>
    <w:p w:rsidR="00B21E3E" w:rsidRPr="00B21E3E" w:rsidRDefault="004E0E75" w:rsidP="004E0E75">
      <w:pPr>
        <w:pStyle w:val="aa"/>
        <w:numPr>
          <w:ilvl w:val="1"/>
          <w:numId w:val="2"/>
        </w:numPr>
        <w:suppressLineNumbers w:val="0"/>
        <w:autoSpaceDE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Заславская Т.И. Социокультурный аспект трансформации российского общества // Социологические исследования. — 2001. — № 8. — С. 8 - 17</w:t>
      </w:r>
    </w:p>
    <w:p w:rsidR="00B21E3E" w:rsidRPr="00B21E3E" w:rsidRDefault="004E0E75" w:rsidP="004E0E75">
      <w:pPr>
        <w:pStyle w:val="aa"/>
        <w:numPr>
          <w:ilvl w:val="1"/>
          <w:numId w:val="2"/>
        </w:numPr>
        <w:suppressLineNumbers w:val="0"/>
        <w:autoSpaceDE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Люди без очага и промысла // Материалы Всероссийской научно-практической конференции / отв. ред. В.И. Староверов. – М. : ИСПИ РАН, 1992.</w:t>
      </w:r>
    </w:p>
    <w:p w:rsidR="004E0E75" w:rsidRPr="00B21E3E" w:rsidRDefault="004E0E75" w:rsidP="004E0E75">
      <w:pPr>
        <w:pStyle w:val="aa"/>
        <w:numPr>
          <w:ilvl w:val="1"/>
          <w:numId w:val="2"/>
        </w:numPr>
        <w:suppressLineNumbers w:val="0"/>
        <w:autoSpaceDE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Рыжов Р.А. Социальные и правовые аспекты проблемы бездомности в России. - Спб.: Институт бизнеса и права, 2007</w:t>
      </w:r>
    </w:p>
    <w:p w:rsidR="004E0E75" w:rsidRPr="004E0E75" w:rsidRDefault="004E0E75" w:rsidP="004E0E75">
      <w:pPr>
        <w:pStyle w:val="aa"/>
        <w:numPr>
          <w:ilvl w:val="1"/>
          <w:numId w:val="2"/>
        </w:numPr>
        <w:suppressLineNumbers w:val="0"/>
        <w:autoSpaceDE w:val="0"/>
        <w:spacing w:line="360" w:lineRule="auto"/>
        <w:ind w:left="0" w:firstLine="0"/>
        <w:rPr>
          <w:rFonts w:cs="Times New Roman"/>
          <w:sz w:val="28"/>
          <w:lang w:val="ru-RU"/>
        </w:rPr>
      </w:pPr>
      <w:r w:rsidRPr="00B21E3E">
        <w:rPr>
          <w:rFonts w:cs="Times New Roman"/>
          <w:sz w:val="28"/>
          <w:szCs w:val="28"/>
          <w:lang w:val="ru-RU"/>
        </w:rPr>
        <w:t>Стивенсон, С.А. О феномене бездомности [Текст] / С.А. Стивенсон // Социологические исследования. – 1996. – № 8. – С. 78–82.</w:t>
      </w:r>
    </w:p>
    <w:p w:rsidR="004E0E75" w:rsidRPr="00B21E3E" w:rsidRDefault="004E0E75" w:rsidP="004E0E75">
      <w:pPr>
        <w:pStyle w:val="aa"/>
        <w:suppressLineNumbers w:val="0"/>
        <w:autoSpaceDE w:val="0"/>
        <w:spacing w:line="360" w:lineRule="auto"/>
        <w:rPr>
          <w:rFonts w:cs="Times New Roman"/>
          <w:sz w:val="28"/>
          <w:lang w:val="ru-RU"/>
        </w:rPr>
      </w:pPr>
      <w:bookmarkStart w:id="0" w:name="_GoBack"/>
      <w:bookmarkEnd w:id="0"/>
    </w:p>
    <w:sectPr w:rsidR="004E0E75" w:rsidRPr="00B21E3E" w:rsidSect="00B21E3E"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2B" w:rsidRDefault="00DA7E2B">
      <w:r>
        <w:separator/>
      </w:r>
    </w:p>
  </w:endnote>
  <w:endnote w:type="continuationSeparator" w:id="0">
    <w:p w:rsidR="00DA7E2B" w:rsidRDefault="00D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2B" w:rsidRDefault="00DA7E2B">
      <w:r>
        <w:separator/>
      </w:r>
    </w:p>
  </w:footnote>
  <w:footnote w:type="continuationSeparator" w:id="0">
    <w:p w:rsidR="00DA7E2B" w:rsidRDefault="00DA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3E"/>
    <w:rsid w:val="004E0E75"/>
    <w:rsid w:val="004E3D59"/>
    <w:rsid w:val="00500D85"/>
    <w:rsid w:val="009063B0"/>
    <w:rsid w:val="00994C59"/>
    <w:rsid w:val="00B21E3E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A3A835-1BC8-4A9A-90F5-697DD84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1">
    <w:name w:val="heading 1"/>
    <w:basedOn w:val="a0"/>
    <w:next w:val="a1"/>
    <w:link w:val="10"/>
    <w:uiPriority w:val="99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a5">
    <w:name w:val="Символ нумерации"/>
    <w:uiPriority w:val="99"/>
  </w:style>
  <w:style w:type="character" w:customStyle="1" w:styleId="a6">
    <w:name w:val="Маркеры списка"/>
    <w:uiPriority w:val="99"/>
    <w:rPr>
      <w:rFonts w:ascii="OpenSymbol" w:eastAsia="Times New Roman" w:hAnsi="OpenSymbol"/>
    </w:rPr>
  </w:style>
  <w:style w:type="character" w:styleId="a7">
    <w:name w:val="Hyperlink"/>
    <w:uiPriority w:val="99"/>
    <w:rPr>
      <w:rFonts w:cs="Times New Roman"/>
      <w:color w:val="000080"/>
      <w:u w:val="single"/>
    </w:rPr>
  </w:style>
  <w:style w:type="paragraph" w:customStyle="1" w:styleId="a0">
    <w:name w:val="Заголовок"/>
    <w:basedOn w:val="a"/>
    <w:next w:val="a1"/>
    <w:uiPriority w:val="99"/>
    <w:pPr>
      <w:keepNext/>
      <w:spacing w:before="240" w:after="283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uiPriority w:val="99"/>
    <w:pPr>
      <w:spacing w:after="283"/>
    </w:pPr>
  </w:style>
  <w:style w:type="character" w:customStyle="1" w:styleId="a8">
    <w:name w:val="Основной текст Знак"/>
    <w:link w:val="a1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styleId="a9">
    <w:name w:val="List"/>
    <w:basedOn w:val="a1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styleId="ac">
    <w:name w:val="Title"/>
    <w:basedOn w:val="a0"/>
    <w:next w:val="ad"/>
    <w:link w:val="ae"/>
    <w:uiPriority w:val="99"/>
    <w:qFormat/>
  </w:style>
  <w:style w:type="character" w:customStyle="1" w:styleId="ae">
    <w:name w:val="Название Знак"/>
    <w:link w:val="ac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d">
    <w:name w:val="Subtitle"/>
    <w:basedOn w:val="a0"/>
    <w:next w:val="a1"/>
    <w:link w:val="af"/>
    <w:uiPriority w:val="99"/>
    <w:qFormat/>
    <w:pPr>
      <w:jc w:val="center"/>
    </w:pPr>
    <w:rPr>
      <w:i/>
      <w:iCs/>
    </w:rPr>
  </w:style>
  <w:style w:type="character" w:customStyle="1" w:styleId="af">
    <w:name w:val="Подзаголовок Знак"/>
    <w:link w:val="ad"/>
    <w:uiPriority w:val="11"/>
    <w:rPr>
      <w:rFonts w:ascii="Cambria" w:eastAsia="Times New Roman" w:hAnsi="Cambria" w:cs="Times New Roman"/>
      <w:color w:val="000000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pPr>
      <w:suppressLineNumbers/>
      <w:tabs>
        <w:tab w:val="center" w:pos="4781"/>
        <w:tab w:val="right" w:pos="9563"/>
      </w:tabs>
    </w:pPr>
  </w:style>
  <w:style w:type="character" w:customStyle="1" w:styleId="af1">
    <w:name w:val="Верхний колонтитул Знак"/>
    <w:link w:val="af0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rsid w:val="00B21E3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СОЦИАЛЬНО-ЭКОНОМИЧЕСКИЙ ИНСТИТУТ</vt:lpstr>
    </vt:vector>
  </TitlesOfParts>
  <Company>Home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СОЦИАЛЬНО-ЭКОНОМИЧЕСКИЙ ИНСТИТУТ</dc:title>
  <dc:subject/>
  <dc:creator>Пользователь</dc:creator>
  <cp:keywords/>
  <dc:description/>
  <cp:lastModifiedBy>admin</cp:lastModifiedBy>
  <cp:revision>2</cp:revision>
  <dcterms:created xsi:type="dcterms:W3CDTF">2014-03-08T04:31:00Z</dcterms:created>
  <dcterms:modified xsi:type="dcterms:W3CDTF">2014-03-08T04:31:00Z</dcterms:modified>
</cp:coreProperties>
</file>