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47" w:rsidRDefault="00820747">
      <w:pPr>
        <w:widowControl w:val="0"/>
        <w:spacing w:before="120"/>
        <w:jc w:val="center"/>
        <w:rPr>
          <w:b/>
          <w:bCs/>
          <w:color w:val="000000"/>
          <w:sz w:val="32"/>
          <w:szCs w:val="32"/>
        </w:rPr>
      </w:pPr>
      <w:r>
        <w:rPr>
          <w:b/>
          <w:bCs/>
          <w:color w:val="000000"/>
          <w:sz w:val="32"/>
          <w:szCs w:val="32"/>
        </w:rPr>
        <w:t xml:space="preserve">Своды еврейского права </w:t>
      </w:r>
    </w:p>
    <w:p w:rsidR="00820747" w:rsidRDefault="00820747">
      <w:pPr>
        <w:widowControl w:val="0"/>
        <w:spacing w:before="120"/>
        <w:ind w:firstLine="567"/>
        <w:jc w:val="both"/>
        <w:rPr>
          <w:color w:val="000000"/>
          <w:sz w:val="24"/>
          <w:szCs w:val="24"/>
        </w:rPr>
      </w:pPr>
      <w:r>
        <w:rPr>
          <w:color w:val="000000"/>
          <w:sz w:val="24"/>
          <w:szCs w:val="24"/>
        </w:rPr>
        <w:t xml:space="preserve">Первым еврейским кодексом может считаться Тора (Пятикнижие), содержащая законодательную часть Библии. С этим согласны как ученые-традиционалисты, так и исследователи, стоящие на историко-критических позициях, причем последние выделяют в Пятикнижии несколько отдельных сводов. Среди них часть Книги Исхода, обозначенная как Книга завета (Исх 21-23), Жреческий кодекс, содержащийся в книгах Исход, Левит и Числа, Кодекс святости в Книге Левит (17-26) и Девтерономический кодекс во Второзаконии (12-26). </w:t>
      </w:r>
    </w:p>
    <w:p w:rsidR="00820747" w:rsidRDefault="00820747">
      <w:pPr>
        <w:widowControl w:val="0"/>
        <w:spacing w:before="120"/>
        <w:ind w:firstLine="567"/>
        <w:jc w:val="both"/>
        <w:rPr>
          <w:color w:val="000000"/>
          <w:sz w:val="24"/>
          <w:szCs w:val="24"/>
        </w:rPr>
      </w:pPr>
      <w:r>
        <w:rPr>
          <w:color w:val="000000"/>
          <w:sz w:val="24"/>
          <w:szCs w:val="24"/>
        </w:rPr>
        <w:t xml:space="preserve">Ранний, не дошедший до нас свод жреческих установлений Сефер Галахот (Книга постановлений) относится к концу эпохи Второго храма (516 до н.э. – 70 н.э.). Саддукейский уголовный кодекс был введен в действие во время правления царицы Александры. Рабби Акива и рабби Меир в начале 2 в. н.э. предприняли попытки общей кодификации еврейского закона, которые завершились составлением Мишны Иудой ха-Наси ок. 200. Формальная кодификация раввинского законодательства началась в 8 в. с появлением Галахот Песукот, написанных Иехудаем Гаоном в Вавилонии. Этот кодекс стал основой для гораздо более обширного свода Галахот Гедолот (Большие постановления). Его составление некоторые ученые приписывают Шимону Кайаре, а другие – Иехудаю Гаону. До нас дошли два варианта этого кодекса, одна сохранялась испанскими школами, а другая – германскими. Более краткие компиляции определенных законов составлялись некоторыми гаонами (авторитетными толкователями еврейского права) и учеными последующей эпохи. </w:t>
      </w:r>
    </w:p>
    <w:p w:rsidR="00820747" w:rsidRDefault="00820747">
      <w:pPr>
        <w:widowControl w:val="0"/>
        <w:spacing w:before="120"/>
        <w:ind w:firstLine="567"/>
        <w:jc w:val="both"/>
        <w:rPr>
          <w:color w:val="000000"/>
          <w:sz w:val="24"/>
          <w:szCs w:val="24"/>
        </w:rPr>
      </w:pPr>
      <w:r>
        <w:rPr>
          <w:color w:val="000000"/>
          <w:sz w:val="24"/>
          <w:szCs w:val="24"/>
        </w:rPr>
        <w:t xml:space="preserve">В этот период первым кодексом, включавшим все еврейские законы, основанные на Талмуде и респонсах (комментариях по проблемам еврейского права) гаонов, стали Галахот Исаака Алфаси (11 в.). В 12 в. Маймонид, испытавший большое влияние Алфаси, составил Мишне Тора, свод в 14 томах, охватывавший все аспекты и области еврейского законодательства своего времени. После Маймонида несколько сводов было составлено во Франции. Самый значительный из них – Сефер Мицвот Гадол (Большая книга заповедей), основанный на 613 заповедях Торы. Его составил Моисей бен Яков из Куси. Наиболее важным кодексом, признанным в качестве эталона еврейского законодательства после Мишне Тора Маймонида, стал свод Арбаа Турим (Четыре ряда), составленный Яковом бен Ашером (ум. ок. 1340). Этот кодекс включает четыре раздела: Йоре Деа (Наставляющий в знании) – обрядовые законы и запреты, касающиеся принятия пищи; Орах Хайим (Образ жизни) – законы о синагоге и праздниках; Эвен Эзер (Камень помощи) – законы семейной жизни; Хошен Мишпат (Нагрудник суда) – гражданское и уголовное законодательство. Арбаа Турим лег в основу свода Шулхан Арух (Накрытый стол) Иосифа Каро (1488–1575). Этот свод стал авторитетным кодексом еврейского права, признанным во всех еврейских общинах, хотя многие его положения основывались на практике сефардских школ. Моисей Иссерлес снабдил Шулхан Арух комментарием Маппа (Скатерть), отражавшем некоторые отличия в практике германских школ. Свод Каро с исправлениями Иссерлеса остается стандартным кодексом традиционного иудаизма. </w:t>
      </w:r>
    </w:p>
    <w:p w:rsidR="00820747" w:rsidRDefault="00820747">
      <w:pPr>
        <w:widowControl w:val="0"/>
        <w:spacing w:before="120"/>
        <w:ind w:firstLine="590"/>
        <w:jc w:val="both"/>
        <w:rPr>
          <w:color w:val="000000"/>
          <w:sz w:val="24"/>
          <w:szCs w:val="24"/>
        </w:rPr>
      </w:pPr>
      <w:bookmarkStart w:id="0" w:name="_GoBack"/>
      <w:bookmarkEnd w:id="0"/>
    </w:p>
    <w:sectPr w:rsidR="0082074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DED"/>
    <w:rsid w:val="00820747"/>
    <w:rsid w:val="00AB46C5"/>
    <w:rsid w:val="00CD5DED"/>
    <w:rsid w:val="00DB66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1CCA0C-F61C-4207-B29D-EB9A0874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Words>
  <Characters>1106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Своды еврейского права </vt:lpstr>
    </vt:vector>
  </TitlesOfParts>
  <Company>PERSONAL COMPUTERS</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Своды еврейского права </dc:title>
  <dc:subject/>
  <dc:creator>USER</dc:creator>
  <cp:keywords/>
  <dc:description/>
  <cp:lastModifiedBy>admin</cp:lastModifiedBy>
  <cp:revision>2</cp:revision>
  <dcterms:created xsi:type="dcterms:W3CDTF">2014-01-26T09:21:00Z</dcterms:created>
  <dcterms:modified xsi:type="dcterms:W3CDTF">2014-01-26T09:21:00Z</dcterms:modified>
</cp:coreProperties>
</file>