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200B" w:rsidRDefault="0075200B">
      <w:pPr>
        <w:pStyle w:val="a3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ТЕМА ЛЮБВИ В ЛИРИКЕ ФЕТА</w:t>
      </w:r>
    </w:p>
    <w:p w:rsidR="0075200B" w:rsidRDefault="0075200B">
      <w:pPr>
        <w:ind w:firstLine="567"/>
        <w:jc w:val="both"/>
        <w:rPr>
          <w:lang w:val="ru-RU"/>
        </w:rPr>
      </w:pPr>
    </w:p>
    <w:p w:rsidR="0075200B" w:rsidRDefault="0075200B">
      <w:pPr>
        <w:ind w:firstLine="567"/>
        <w:jc w:val="both"/>
        <w:rPr>
          <w:lang w:val="ru-RU"/>
        </w:rPr>
      </w:pPr>
      <w:r>
        <w:rPr>
          <w:lang w:val="ru-RU"/>
        </w:rPr>
        <w:t>Тема любви является одной из составляющих теории чистого искусства, наиболее широко в русской литературе отраженной в стихах Фета и Тютчева. Эта вечная тема поэзии тем не менее нашла здесь свое новое преломление и зазвучала несколько по-новому. Салтыков-Щедрин в 70-е годы писал, что теперь никто не отважит</w:t>
      </w:r>
      <w:r>
        <w:rPr>
          <w:lang w:val="ru-RU"/>
        </w:rPr>
        <w:softHyphen/>
        <w:t>ся уже воспевать соловьев и розы. Для Фета тема любви, напротив, явилась основополагающей всего его творчества до конца жизни.</w:t>
      </w:r>
    </w:p>
    <w:p w:rsidR="0075200B" w:rsidRDefault="0075200B">
      <w:pPr>
        <w:ind w:firstLine="567"/>
        <w:jc w:val="both"/>
        <w:rPr>
          <w:lang w:val="ru-RU"/>
        </w:rPr>
      </w:pPr>
      <w:r>
        <w:rPr>
          <w:lang w:val="ru-RU"/>
        </w:rPr>
        <w:t>Создание прекрасных стихов о любви объясняется не только бо</w:t>
      </w:r>
      <w:r>
        <w:rPr>
          <w:lang w:val="ru-RU"/>
        </w:rPr>
        <w:softHyphen/>
        <w:t>жеским даром и особым талантом поэта. В случае с Фетом оно имеет и реальную автобиографическую подоплеку. Вдохновением для Фета являлась любовь его молодости — дочь сербского поме</w:t>
      </w:r>
      <w:r>
        <w:rPr>
          <w:lang w:val="ru-RU"/>
        </w:rPr>
        <w:softHyphen/>
        <w:t>щика Мария Лазич. Любовь их была столь высока и неугасаема, сколь и трагична. Лазич знала, что Фет никогда не женится на ней, тем не менее ее последними словами перед смертью было восклица</w:t>
      </w:r>
      <w:r>
        <w:rPr>
          <w:lang w:val="ru-RU"/>
        </w:rPr>
        <w:softHyphen/>
        <w:t>ние: “Виноват не он, а я!” Обстоятельства ее смерти так и не выяс</w:t>
      </w:r>
      <w:r>
        <w:rPr>
          <w:lang w:val="ru-RU"/>
        </w:rPr>
        <w:softHyphen/>
        <w:t>нены, как и обстоятельства рождения Фета, но есть основания по</w:t>
      </w:r>
      <w:r>
        <w:rPr>
          <w:lang w:val="ru-RU"/>
        </w:rPr>
        <w:softHyphen/>
        <w:t>лагать, что это было самоубийство. Сознание косвенной вины и тя</w:t>
      </w:r>
      <w:r>
        <w:rPr>
          <w:lang w:val="ru-RU"/>
        </w:rPr>
        <w:softHyphen/>
        <w:t>жести утраты тяготило Фета на протяжении всей его жизни, и ре</w:t>
      </w:r>
      <w:r>
        <w:rPr>
          <w:lang w:val="ru-RU"/>
        </w:rPr>
        <w:softHyphen/>
        <w:t>зультатом этого явилось двоемирие, чем-то сродни двоемирию и Жуковского. Современники отмечали холодность, расчетливость и даже некоторую жестокость Фета в повседневной жизни. Но какой контраст это составляет с другим миром Фета — миром его лири</w:t>
      </w:r>
      <w:r>
        <w:rPr>
          <w:lang w:val="ru-RU"/>
        </w:rPr>
        <w:softHyphen/>
        <w:t>ческих переживаний, воплощенных в его стихотворениях. Всю жизнь Жуковский верил в соединение с Машей Протасовой в дру</w:t>
      </w:r>
      <w:r>
        <w:rPr>
          <w:lang w:val="ru-RU"/>
        </w:rPr>
        <w:softHyphen/>
        <w:t>гом мире, он жил этими воспоминаниями. Фет также погружен в свой собственный мир, ведь только в нем возможно единение с лю</w:t>
      </w:r>
      <w:r>
        <w:rPr>
          <w:lang w:val="ru-RU"/>
        </w:rPr>
        <w:softHyphen/>
        <w:t>бимой. Фет ощущает себя и любимую (свое “второе я”) нераздельно слитыми в другом бытии, реально продолжающемся в мире поэзии: “И хоть жизнь без тебя суждено мне влачить, но мы вместе с тобой, нас нельзя разлучить”. (“Alter ego”.) Поэт постоянно ощущает ду</w:t>
      </w:r>
      <w:r>
        <w:rPr>
          <w:lang w:val="ru-RU"/>
        </w:rPr>
        <w:softHyphen/>
        <w:t>ховную близость со своей любимой. Об этом стихотворения “Ты от</w:t>
      </w:r>
      <w:r>
        <w:rPr>
          <w:lang w:val="ru-RU"/>
        </w:rPr>
        <w:softHyphen/>
        <w:t>страдала, я еще страдаю...”, “В тиши и мраке таинственной ночи...”. Он дает любимой торжественное обещание: “Я пронесу твой свет через жизнь земную: он мой — и с ним двойное бытие” (“Томительно-призывно и напрасно...”).</w:t>
      </w:r>
    </w:p>
    <w:p w:rsidR="0075200B" w:rsidRDefault="0075200B">
      <w:pPr>
        <w:ind w:firstLine="567"/>
        <w:jc w:val="both"/>
        <w:rPr>
          <w:lang w:val="ru-RU"/>
        </w:rPr>
      </w:pPr>
      <w:r>
        <w:rPr>
          <w:lang w:val="ru-RU"/>
        </w:rPr>
        <w:t>Поэт прямо говорит о “двойном бытии”, о том, что его земную жизнь поможет ему перенести лишь “бессмертие” его любимой, что она жива в его душе. Действительно, для поэта образ любимой жен</w:t>
      </w:r>
      <w:r>
        <w:rPr>
          <w:lang w:val="ru-RU"/>
        </w:rPr>
        <w:softHyphen/>
        <w:t>щины на протяжении всей жизни являлся не только прекрасным и давно ушедшим идеалом другого мира, но и нравственным судьей его земной жизни. В поэме “Сон”, посвященной также Марии Лазич, это ощущается особенно четко. Поэма имеет автобиографи</w:t>
      </w:r>
      <w:r>
        <w:rPr>
          <w:lang w:val="ru-RU"/>
        </w:rPr>
        <w:softHyphen/>
        <w:t>ческую основу, в поручике Лосеве легко распознается сам Фет, а средневековый дом, где он остановился, также имеет свой прототип в Дерпте. Комическое описание “клуба чертей” сменяется неким морализаторским аспектом: поручик колеблется в своем выборе, и ему вспоминается совсем иной образ — образ его давно умершей любимой. К ней он обращается за советом: “О, что б сказала ты, кого назвать при этих грешных помыслах не смею”.</w:t>
      </w:r>
    </w:p>
    <w:p w:rsidR="0075200B" w:rsidRDefault="0075200B">
      <w:pPr>
        <w:ind w:firstLine="567"/>
        <w:jc w:val="both"/>
        <w:rPr>
          <w:lang w:val="ru-RU"/>
        </w:rPr>
      </w:pPr>
      <w:r>
        <w:rPr>
          <w:lang w:val="ru-RU"/>
        </w:rPr>
        <w:t>Литературовед Благой в своих исследованиях указывает на со</w:t>
      </w:r>
      <w:r>
        <w:rPr>
          <w:lang w:val="ru-RU"/>
        </w:rPr>
        <w:softHyphen/>
        <w:t>ответствие этих строк словам Вергилия к Данте о том, что “как язычник, он не может сопровождать его в рай, и в спутники ему дается Беатриче”. Образ Марии Лазич (а это, несомненно, она) для Фета является нравственным идеалом, вся жизнь поэта — это стремление к идеалу и надежда на воссоединение.</w:t>
      </w:r>
    </w:p>
    <w:p w:rsidR="0075200B" w:rsidRDefault="0075200B">
      <w:pPr>
        <w:ind w:firstLine="567"/>
        <w:jc w:val="both"/>
        <w:rPr>
          <w:lang w:val="ru-RU"/>
        </w:rPr>
      </w:pPr>
      <w:r>
        <w:rPr>
          <w:lang w:val="ru-RU"/>
        </w:rPr>
        <w:t>Но любовная лирика Фета наполнена не только чувством на</w:t>
      </w:r>
      <w:r>
        <w:rPr>
          <w:lang w:val="ru-RU"/>
        </w:rPr>
        <w:softHyphen/>
        <w:t>дежды и упования. Она также глубоко трагична. Чувство любви очень противоречиво, это не только радость, но и муки, страдания. В стихах часто встречаются такие сочетания, как радость — страда</w:t>
      </w:r>
      <w:r>
        <w:rPr>
          <w:lang w:val="ru-RU"/>
        </w:rPr>
        <w:softHyphen/>
        <w:t>ние, “блаженство страданий”, “сладость тайных мук”. Стихотворе</w:t>
      </w:r>
      <w:r>
        <w:rPr>
          <w:lang w:val="ru-RU"/>
        </w:rPr>
        <w:softHyphen/>
        <w:t>ние “На заре ты ее не буди” все наполнено таким двояким смыс</w:t>
      </w:r>
      <w:r>
        <w:rPr>
          <w:lang w:val="ru-RU"/>
        </w:rPr>
        <w:softHyphen/>
        <w:t>лом. На первый взгляд перед нами безмятежная картина утреннего сна девушки. Но уже второе четверостишие сообщает какое-то на</w:t>
      </w:r>
      <w:r>
        <w:rPr>
          <w:lang w:val="ru-RU"/>
        </w:rPr>
        <w:softHyphen/>
        <w:t>пряжение и разрушает эту безмятежность: “И подушка ее горяча, и горяч утомительный сон”. Появление “странных” эпитетов, таких, как “утомительный сон”, указывает уже не на безмятежность, а на какое-то болезненное состояние, близкое к бреду. Далее объясняет</w:t>
      </w:r>
      <w:r>
        <w:rPr>
          <w:lang w:val="ru-RU"/>
        </w:rPr>
        <w:softHyphen/>
        <w:t>ся причина этого состояния, стихотворение доходит до кульмина</w:t>
      </w:r>
      <w:r>
        <w:rPr>
          <w:lang w:val="ru-RU"/>
        </w:rPr>
        <w:softHyphen/>
        <w:t>ции: “Все бледней становилась она, сердце билось больней и боль</w:t>
      </w:r>
      <w:r>
        <w:rPr>
          <w:lang w:val="ru-RU"/>
        </w:rPr>
        <w:softHyphen/>
        <w:t>ней”. Напряжение нарастает, и вдруг последнее четверостишие со</w:t>
      </w:r>
      <w:r>
        <w:rPr>
          <w:lang w:val="ru-RU"/>
        </w:rPr>
        <w:softHyphen/>
        <w:t>вершенно меняет картину, оставляя читателя в недоумении: “Не буди ж ты ее, не буди, на заре она сладко так спит”. Эти строки представляют контраст с серединой стихотворения и возвращают нас к гармонии первых строк, но уже на новом витке. Призыв “не буди ж ты ее” звучит уже почти истерично, как крик души. Такой же порыв страсти чувствуется и в стихотворении “Сияла ночь, луной был полон сад...”, посвященном Татьяне Берс. Напряжение подчеркивается рефреном: “Тебя любить, обнять и плакать над тобой”. В этом стихотворении тихая картина ночного сада сменяет</w:t>
      </w:r>
      <w:r>
        <w:rPr>
          <w:lang w:val="ru-RU"/>
        </w:rPr>
        <w:softHyphen/>
        <w:t>ся и контрастирует с бурей в душе поэта: “Рояль был весь раскрыт и струны в нем дрожали, как и сердца у нас за песнею твоей”.</w:t>
      </w:r>
    </w:p>
    <w:p w:rsidR="0075200B" w:rsidRDefault="0075200B">
      <w:pPr>
        <w:ind w:firstLine="567"/>
        <w:jc w:val="both"/>
        <w:rPr>
          <w:lang w:val="ru-RU"/>
        </w:rPr>
      </w:pPr>
      <w:r>
        <w:rPr>
          <w:lang w:val="ru-RU"/>
        </w:rPr>
        <w:t>“Томительная и скучная” жизнь противопоставлена “сердца жгучей муке”, цель жизни сосредоточена в едином порыве души, пусть даже в нем она сгорает дотла. Для Фета любовь — костер, как и поэзия — пламя, в котором сгорает душа. “Ужель ничто тебе в то время не шепнуло: там человек сгорел!” — восклицает Фет в стихотворении “Когда читала ты мучительные строки...”. Мне ка</w:t>
      </w:r>
      <w:r>
        <w:rPr>
          <w:lang w:val="ru-RU"/>
        </w:rPr>
        <w:softHyphen/>
        <w:t>жется, что так же Фет мог сказать о муке любовных переживаний. Но один раз “сгорев”, то есть пережив настоящую любовь, Фет тем не менее не опустошен, и всю свою жизнь он сохранил в памяти свежесть этих чувств и образ любимой.</w:t>
      </w:r>
    </w:p>
    <w:p w:rsidR="0075200B" w:rsidRDefault="0075200B">
      <w:pPr>
        <w:ind w:firstLine="567"/>
        <w:jc w:val="both"/>
        <w:rPr>
          <w:lang w:val="ru-RU"/>
        </w:rPr>
      </w:pPr>
      <w:r>
        <w:rPr>
          <w:lang w:val="ru-RU"/>
        </w:rPr>
        <w:t>Как-то Фета спросили, как может он в его годы так по-юношес</w:t>
      </w:r>
      <w:r>
        <w:rPr>
          <w:lang w:val="ru-RU"/>
        </w:rPr>
        <w:softHyphen/>
        <w:t>ки писать о любви? Он ответил: по памяти. Благой говорит, что “Фет отличается исключительно прочной поэтической памятью”, и приводит в пример стихотворение “На качелях”, толчком для на</w:t>
      </w:r>
      <w:r>
        <w:rPr>
          <w:lang w:val="ru-RU"/>
        </w:rPr>
        <w:softHyphen/>
        <w:t>писания которого явилось воспоминание 40-летней давности (стихо</w:t>
      </w:r>
      <w:r>
        <w:rPr>
          <w:lang w:val="ru-RU"/>
        </w:rPr>
        <w:softHyphen/>
        <w:t>творение написано в 1890 году). “Сорок лет тому назад я качался на качелях с девушкой, стоя на доске, а платье ее трещало от ветра”, — пишет Фет в письме к Полонскому. Такая “звуковая де</w:t>
      </w:r>
      <w:r>
        <w:rPr>
          <w:lang w:val="ru-RU"/>
        </w:rPr>
        <w:softHyphen/>
        <w:t>таль” (Благой), как платье, которое “трещало от ветра”, наиболее памятна для поэта-музыканта. Вся поэзия Фета построена на зву</w:t>
      </w:r>
      <w:r>
        <w:rPr>
          <w:lang w:val="ru-RU"/>
        </w:rPr>
        <w:softHyphen/>
        <w:t>ках, переливах и звуковых образах. Тургенев говорил о Фете, что ждет от него стихотворение, последние строки которого надо будет передавать лишь безмолвным шевелением губ. Ярким примером может служить стихотворение “Шепот, робкое дыханье...”, которое построено на одних существительных и прилагательных, без едино</w:t>
      </w:r>
      <w:r>
        <w:rPr>
          <w:lang w:val="ru-RU"/>
        </w:rPr>
        <w:softHyphen/>
        <w:t>го глагола. Запятые и восклицательный знак тоже передают вели</w:t>
      </w:r>
      <w:r>
        <w:rPr>
          <w:lang w:val="ru-RU"/>
        </w:rPr>
        <w:softHyphen/>
        <w:t>колепие и напряжение момента с реалистической конкретностью. Это стихотворение создает точечный образ, который при близком рассмотрении дает хаос, “ряд волшебных”, неуловимых для челове</w:t>
      </w:r>
      <w:r>
        <w:rPr>
          <w:lang w:val="ru-RU"/>
        </w:rPr>
        <w:softHyphen/>
        <w:t>ческого глаза “изменений”, а в отдалении — точную картину. Фет, как импрессионист, основывает свою поэзию, а в частности описа</w:t>
      </w:r>
      <w:r>
        <w:rPr>
          <w:lang w:val="ru-RU"/>
        </w:rPr>
        <w:softHyphen/>
        <w:t>ние любовных переживаний и воспоминаний, на непосредственной фиксации своих субъективных наблюдений и впечатлений. Сгуще</w:t>
      </w:r>
      <w:r>
        <w:rPr>
          <w:lang w:val="ru-RU"/>
        </w:rPr>
        <w:softHyphen/>
        <w:t>ние, но не смешение красочных мазков, как на картинах Монэ, придает описанию любовных переживаний кульминационность и предельную четкость образу любимой. Какая же она?</w:t>
      </w:r>
    </w:p>
    <w:p w:rsidR="0075200B" w:rsidRDefault="0075200B">
      <w:pPr>
        <w:ind w:firstLine="567"/>
        <w:jc w:val="both"/>
        <w:rPr>
          <w:lang w:val="ru-RU"/>
        </w:rPr>
      </w:pPr>
      <w:r>
        <w:rPr>
          <w:lang w:val="ru-RU"/>
        </w:rPr>
        <w:t>“Я знаю твою страсть к волосам”, — говорит Григорьев Фету о его рассказе “Кактус”. Эта страсть не раз проявляется в фетовских стихах: “люблю на локон твой засматриваться длинный”, “кудрей руно златое”, “тяжким узлом набежавшие косы”, “прядь пушистая волос” и “косы лентой с обеих сторон”. Хотя эти описания и носят несколько общий характер, тем не менее создается довольно четкий образ прекрасной девушки. Чуть по-другому Фет описывает ее глаза. То это “лучистый взор”, то “недвижные очи, безумные очи” (аналогично стихотворению Тютчева “Я очи знал, о эти очи”). “Твой взор открытой и бесстрашней”, — пишет Фет, и в этом же стихотворении он говорит о “тонких линиях идеала”. Любимая для Фета — нравственный судия и идеал. Она имеет большую власть над поэтом на протяжении всей его жизни, хотя уже в 1850 году, вскоре после смерти Лазич, Фет пишет: “Идеальный мир мой раз</w:t>
      </w:r>
      <w:r>
        <w:rPr>
          <w:lang w:val="ru-RU"/>
        </w:rPr>
        <w:softHyphen/>
        <w:t>рушен давно”. Влияние любимой женщины на поэта чувствуется и в стихотворении “Долго снились мне вопли рыданий твоих”. Поэт называет себя “несчастным палачом”, он остро чувствует свою вину за гибель любимой, и наказанием за это явились “две капельки слез” и “холодная дрожь”, которые он в “бессонные ночи навек перенес”. Это стихотворение окрашено в тютчевские тона и вбирает в себя и тютчевский драматизм.</w:t>
      </w:r>
    </w:p>
    <w:p w:rsidR="0075200B" w:rsidRDefault="0075200B">
      <w:pPr>
        <w:ind w:firstLine="567"/>
        <w:jc w:val="both"/>
        <w:rPr>
          <w:lang w:val="ru-RU"/>
        </w:rPr>
      </w:pPr>
      <w:r>
        <w:rPr>
          <w:lang w:val="ru-RU"/>
        </w:rPr>
        <w:t>Биографии этих двух поэтов во многом сходны — оба они пере</w:t>
      </w:r>
      <w:r>
        <w:rPr>
          <w:lang w:val="ru-RU"/>
        </w:rPr>
        <w:softHyphen/>
        <w:t>жили смерть любимой женщины, и безмерная тоска по утерянному давала пищу для создания прекрасных любовных стихотворений. В случае с Фетом этот факт кажется наиболее странным — как можно сначала губить девушку, а затем всю жизнь писать о ней возвышенные стихи? Мне кажется, что потеря произвела на Фета столь глубокое впечатление, что поэт пережил некий катарсис, и результатом этого страдания явился гений Фета — он был допущен в высокую сферу поэзии, все его описание любимых переживаний и ощущение трагизма любви так сильно действует на читателя пото</w:t>
      </w:r>
      <w:r>
        <w:rPr>
          <w:lang w:val="ru-RU"/>
        </w:rPr>
        <w:softHyphen/>
        <w:t>му, что Фет сам пережил их, а его творческий гений облек эти переживания в стихотворную форму. Только могущество поэзии смогло передать их, следуя тютчевскому изречению: мысль изре</w:t>
      </w:r>
      <w:r>
        <w:rPr>
          <w:lang w:val="ru-RU"/>
        </w:rPr>
        <w:softHyphen/>
        <w:t>ченная есть ложь, Фет сам неоднократно говорит о могуществе поэ</w:t>
      </w:r>
      <w:r>
        <w:rPr>
          <w:lang w:val="ru-RU"/>
        </w:rPr>
        <w:softHyphen/>
        <w:t>зии: “Как богат я в безумных стихах”.</w:t>
      </w:r>
    </w:p>
    <w:p w:rsidR="0075200B" w:rsidRDefault="0075200B">
      <w:pPr>
        <w:ind w:firstLine="567"/>
        <w:jc w:val="both"/>
        <w:rPr>
          <w:lang w:val="ru-RU"/>
        </w:rPr>
      </w:pPr>
      <w:r>
        <w:rPr>
          <w:lang w:val="ru-RU"/>
        </w:rPr>
        <w:t>Любовная лирика Фета дает возможность глубже проникнуть в его общефилософские, а соответственно, и эстетические взгляды, как говорит Благой, “в решение им коренного вопроса об отноше</w:t>
      </w:r>
      <w:r>
        <w:rPr>
          <w:lang w:val="ru-RU"/>
        </w:rPr>
        <w:softHyphen/>
        <w:t>нии искусства и действительности”. Любовь, так же как и поэзия, по Фету, относится к другому, потустороннему миру, который дорог и близок Фету. В своих стихах о любви Фет выступал “не как воинствующий проповедник чистого искусства в противовес шести</w:t>
      </w:r>
      <w:r>
        <w:rPr>
          <w:lang w:val="ru-RU"/>
        </w:rPr>
        <w:softHyphen/>
        <w:t>десятникам, а создавал свой собственный и самоценный мир” (Бла</w:t>
      </w:r>
      <w:r>
        <w:rPr>
          <w:lang w:val="ru-RU"/>
        </w:rPr>
        <w:softHyphen/>
        <w:t>гой). И мир этот наполнен истинными переживаниями, духовными стремлениями поэта и глубоким чувством надежды, отраженными в любовной лирике поэта.</w:t>
      </w:r>
    </w:p>
    <w:p w:rsidR="0075200B" w:rsidRDefault="0075200B">
      <w:pPr>
        <w:ind w:firstLine="567"/>
        <w:rPr>
          <w:lang w:val="ru-RU"/>
        </w:rPr>
      </w:pPr>
      <w:bookmarkStart w:id="0" w:name="_GoBack"/>
      <w:bookmarkEnd w:id="0"/>
    </w:p>
    <w:sectPr w:rsidR="0075200B">
      <w:pgSz w:w="12240" w:h="15840"/>
      <w:pgMar w:top="1134" w:right="1134" w:bottom="1134" w:left="1134" w:header="709" w:footer="709" w:gutter="0"/>
      <w:cols w:space="709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77637"/>
    <w:rsid w:val="0052278C"/>
    <w:rsid w:val="00677637"/>
    <w:rsid w:val="0075200B"/>
    <w:rsid w:val="00FA4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6B6A484-7CFA-46C7-A8A4-305192DA8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pPr>
      <w:jc w:val="center"/>
    </w:pPr>
    <w:rPr>
      <w:rFonts w:ascii="Courier New" w:hAnsi="Courier New" w:cs="Courier New"/>
      <w:b/>
      <w:bCs/>
      <w:sz w:val="28"/>
      <w:szCs w:val="28"/>
    </w:rPr>
  </w:style>
  <w:style w:type="character" w:customStyle="1" w:styleId="a4">
    <w:name w:val="Название Знак"/>
    <w:link w:val="a3"/>
    <w:uiPriority w:val="10"/>
    <w:rPr>
      <w:rFonts w:ascii="Cambria" w:eastAsia="Times New Roman" w:hAnsi="Cambria" w:cs="Times New Roman"/>
      <w:b/>
      <w:bCs/>
      <w:kern w:val="28"/>
      <w:sz w:val="32"/>
      <w:szCs w:val="32"/>
      <w:lang w:val="en-US"/>
    </w:rPr>
  </w:style>
  <w:style w:type="paragraph" w:styleId="2">
    <w:name w:val="Body Text 2"/>
    <w:basedOn w:val="a"/>
    <w:link w:val="20"/>
    <w:uiPriority w:val="99"/>
    <w:pPr>
      <w:spacing w:line="220" w:lineRule="auto"/>
      <w:ind w:firstLine="300"/>
      <w:jc w:val="both"/>
    </w:pPr>
    <w:rPr>
      <w:rFonts w:ascii="Arial" w:hAnsi="Arial" w:cs="Arial"/>
    </w:rPr>
  </w:style>
  <w:style w:type="character" w:customStyle="1" w:styleId="20">
    <w:name w:val="Основной текст 2 Знак"/>
    <w:link w:val="2"/>
    <w:uiPriority w:val="99"/>
    <w:semiHidden/>
    <w:rPr>
      <w:rFonts w:ascii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6377</Words>
  <Characters>3636</Characters>
  <Application>Microsoft Office Word</Application>
  <DocSecurity>0</DocSecurity>
  <Lines>30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ХАРАКТЕР</vt:lpstr>
    </vt:vector>
  </TitlesOfParts>
  <Company>Home</Company>
  <LinksUpToDate>false</LinksUpToDate>
  <CharactersWithSpaces>9994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ХАРАКТЕР</dc:title>
  <dc:subject/>
  <dc:creator>Fedor</dc:creator>
  <cp:keywords/>
  <dc:description/>
  <cp:lastModifiedBy>admin</cp:lastModifiedBy>
  <cp:revision>2</cp:revision>
  <dcterms:created xsi:type="dcterms:W3CDTF">2014-01-27T22:00:00Z</dcterms:created>
  <dcterms:modified xsi:type="dcterms:W3CDTF">2014-01-27T22:00:00Z</dcterms:modified>
</cp:coreProperties>
</file>