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D6D" w:rsidRDefault="00622D6D">
      <w:pPr>
        <w:widowControl w:val="0"/>
        <w:spacing w:before="120"/>
        <w:jc w:val="center"/>
        <w:rPr>
          <w:b/>
          <w:bCs/>
          <w:color w:val="000000"/>
          <w:sz w:val="32"/>
          <w:szCs w:val="32"/>
        </w:rPr>
      </w:pPr>
      <w:r>
        <w:rPr>
          <w:b/>
          <w:bCs/>
          <w:color w:val="000000"/>
          <w:sz w:val="32"/>
          <w:szCs w:val="32"/>
        </w:rPr>
        <w:t>Теория элит</w:t>
      </w:r>
    </w:p>
    <w:p w:rsidR="00622D6D" w:rsidRDefault="00622D6D">
      <w:pPr>
        <w:widowControl w:val="0"/>
        <w:spacing w:before="120"/>
        <w:ind w:firstLine="567"/>
        <w:jc w:val="both"/>
        <w:rPr>
          <w:color w:val="000000"/>
          <w:sz w:val="24"/>
          <w:szCs w:val="24"/>
        </w:rPr>
      </w:pPr>
      <w:r>
        <w:rPr>
          <w:color w:val="000000"/>
          <w:sz w:val="24"/>
          <w:szCs w:val="24"/>
        </w:rPr>
        <w:t>Идеи политического элитизма, согласно которым функцию управления обществом должны выполнять избранные, лучшие из лучших, аристократы, появились еще в глубокой древности. Представляем описания наиболее распространенных теорий элит.</w:t>
      </w:r>
    </w:p>
    <w:p w:rsidR="00622D6D" w:rsidRDefault="00622D6D">
      <w:pPr>
        <w:widowControl w:val="0"/>
        <w:spacing w:before="120"/>
        <w:ind w:firstLine="567"/>
        <w:jc w:val="both"/>
        <w:rPr>
          <w:color w:val="000000"/>
          <w:sz w:val="24"/>
          <w:szCs w:val="24"/>
        </w:rPr>
      </w:pPr>
      <w:r>
        <w:rPr>
          <w:color w:val="000000"/>
          <w:sz w:val="24"/>
          <w:szCs w:val="24"/>
        </w:rPr>
        <w:t xml:space="preserve">Идеи политического элитизма, согласно которым функцию управления обществом должны выполнять избранные, лучшие из лучших, аристократы, появились еще в глубокой древности. Наиболее четко эти идеи прослеживаются в работах Конфуция, Платона, Макиавелли, Карлейля, Ницше. Но серьезного социологического обоснования эти идеи еще не получили. Как определенная система взглядов элитарные теории были сформулированы в конце XIX — начале ХХ века в работах итальянских мыслителей Гаэтано Моска (1858-1941), Вильфреда Парето (1848-1923) и немецкого социолога Роберта Михельса (1878-1936). </w:t>
      </w:r>
    </w:p>
    <w:p w:rsidR="00622D6D" w:rsidRDefault="00622D6D">
      <w:pPr>
        <w:widowControl w:val="0"/>
        <w:spacing w:before="120"/>
        <w:jc w:val="center"/>
        <w:rPr>
          <w:b/>
          <w:bCs/>
          <w:color w:val="000000"/>
          <w:sz w:val="28"/>
          <w:szCs w:val="28"/>
        </w:rPr>
      </w:pPr>
      <w:r>
        <w:rPr>
          <w:b/>
          <w:bCs/>
          <w:color w:val="000000"/>
          <w:sz w:val="28"/>
          <w:szCs w:val="28"/>
        </w:rPr>
        <w:t xml:space="preserve">Теория элит Г. Моски </w:t>
      </w:r>
    </w:p>
    <w:p w:rsidR="00622D6D" w:rsidRDefault="00622D6D">
      <w:pPr>
        <w:widowControl w:val="0"/>
        <w:spacing w:before="120"/>
        <w:ind w:firstLine="567"/>
        <w:jc w:val="both"/>
        <w:rPr>
          <w:color w:val="000000"/>
          <w:sz w:val="24"/>
          <w:szCs w:val="24"/>
        </w:rPr>
      </w:pPr>
      <w:r>
        <w:rPr>
          <w:color w:val="000000"/>
          <w:sz w:val="24"/>
          <w:szCs w:val="24"/>
        </w:rPr>
        <w:t xml:space="preserve">Г. Моска в работе «Правящий класс» утверждал, что во всех обществах существуют два класса: класс управляющих (элита) и класс управляемых. Правящий класс является малочисленным, он монополизирует власть и осуществляет управленческие функции. Господство меньшинства предопределено тем, что это господство организованного меньшинства над инертным, неорганизованным большинством. </w:t>
      </w:r>
    </w:p>
    <w:p w:rsidR="00622D6D" w:rsidRDefault="00622D6D">
      <w:pPr>
        <w:widowControl w:val="0"/>
        <w:spacing w:before="120"/>
        <w:ind w:firstLine="567"/>
        <w:jc w:val="both"/>
        <w:rPr>
          <w:color w:val="000000"/>
          <w:sz w:val="24"/>
          <w:szCs w:val="24"/>
        </w:rPr>
      </w:pPr>
      <w:r>
        <w:rPr>
          <w:color w:val="000000"/>
          <w:sz w:val="24"/>
          <w:szCs w:val="24"/>
        </w:rPr>
        <w:t xml:space="preserve">Правящий класс стремится упрочить свое господство, используя свои знания и опыт в сфере государственного управления, военную силу, священнический статус, распространяя и поддерживая в обществе ту идеологию, которая способствует легитимации его власти. Вхождение в состав правящего класса, по мнению Г. Моски, обусловлено следующими критериями: способностью к управлению другими людьми (организаторская способность), а также интеллектуальным, моральным и материальным превосходством. Правящий класс постепенно обновляется. </w:t>
      </w:r>
    </w:p>
    <w:p w:rsidR="00622D6D" w:rsidRDefault="00622D6D">
      <w:pPr>
        <w:widowControl w:val="0"/>
        <w:spacing w:before="120"/>
        <w:ind w:firstLine="567"/>
        <w:jc w:val="both"/>
        <w:rPr>
          <w:color w:val="000000"/>
          <w:sz w:val="24"/>
          <w:szCs w:val="24"/>
        </w:rPr>
      </w:pPr>
      <w:r>
        <w:rPr>
          <w:color w:val="000000"/>
          <w:sz w:val="24"/>
          <w:szCs w:val="24"/>
        </w:rPr>
        <w:t xml:space="preserve">Существуют две тенденции в его развитии. Аристократическая тенденция проявляется в стремлении передать власть наследникам или ближайшим соратникам, что постепенно приводит к вырождению элиты. Демократическая тенденция реализуется посредством включения в состав правящего класса лучших представителей из класса управляемых, что предотвращает дегенерацию элиты. Оптимальное сочетание этих двух тенденций наиболее желательно для общества, т.к. позволит обеспечить преемственность и стабильность в руководстве страной и качественное обновление правящего класса. </w:t>
      </w:r>
    </w:p>
    <w:p w:rsidR="00622D6D" w:rsidRDefault="00622D6D">
      <w:pPr>
        <w:widowControl w:val="0"/>
        <w:spacing w:before="120"/>
        <w:jc w:val="center"/>
        <w:rPr>
          <w:b/>
          <w:bCs/>
          <w:color w:val="000000"/>
          <w:sz w:val="28"/>
          <w:szCs w:val="28"/>
        </w:rPr>
      </w:pPr>
      <w:r>
        <w:rPr>
          <w:b/>
          <w:bCs/>
          <w:color w:val="000000"/>
          <w:sz w:val="28"/>
          <w:szCs w:val="28"/>
        </w:rPr>
        <w:t xml:space="preserve">Теория «циркуляции элит» В. Парето </w:t>
      </w:r>
    </w:p>
    <w:p w:rsidR="00622D6D" w:rsidRDefault="00622D6D">
      <w:pPr>
        <w:widowControl w:val="0"/>
        <w:spacing w:before="120"/>
        <w:ind w:firstLine="567"/>
        <w:jc w:val="both"/>
        <w:rPr>
          <w:color w:val="000000"/>
          <w:sz w:val="24"/>
          <w:szCs w:val="24"/>
        </w:rPr>
      </w:pPr>
      <w:r>
        <w:rPr>
          <w:color w:val="000000"/>
          <w:sz w:val="24"/>
          <w:szCs w:val="24"/>
        </w:rPr>
        <w:t xml:space="preserve">В. Парето, введший в политическую науку термин «элита», так же, как и Моска, считал, что все общества делятся на управляющих (элиту) и управляемых. В элите он выделял два главных типа, последовательно сменяющих друг друга: элиту «львов» и элиту «лис». Для «львов» характерно использование силовых методов правления, консерватизм. «Лисы» предпочитают поддерживать свою власть пропагандой, они мастера политико-финансовых комбинаций, обмана, хитрости, изворотливости. Правление «лис» эффективно, когда политическая система неустойчива, когда требуются новаторы, комбинаторы. Но «лисы» не способны применять насилие, когда оно необходимо. Тогда им на смену приходит элита «львов», которая готова действовать решительно. Постоянная смена одной элиты другой обусловлена социальной динамикой общества. Каждый тип элиты обладает определенным преимуществом, которое постепенно перестает соответствовать потребностям руководства обществом. Поэтому обеспечение равновесия социальной и политической системы требует постоянной замены одной элиты другой. </w:t>
      </w:r>
    </w:p>
    <w:p w:rsidR="00622D6D" w:rsidRDefault="00622D6D">
      <w:pPr>
        <w:widowControl w:val="0"/>
        <w:spacing w:before="120"/>
        <w:ind w:firstLine="567"/>
        <w:jc w:val="both"/>
        <w:rPr>
          <w:color w:val="000000"/>
          <w:sz w:val="24"/>
          <w:szCs w:val="24"/>
        </w:rPr>
      </w:pPr>
      <w:r>
        <w:rPr>
          <w:color w:val="000000"/>
          <w:sz w:val="24"/>
          <w:szCs w:val="24"/>
        </w:rPr>
        <w:t xml:space="preserve">Парето выделял также правящую и неправящую элиты. Представители, входящие в состав потенциальной эли- ты (контрэлиты), наделены характерными для элиты качествами, но не обладают властью из-за своего социального статуса. Со временем правящая элита начинает вырождаться и неэффективно управлять обществом, тогда активизируется контрэлита, претендующая на власть. Но чтобы прийти к власти, ей необходима поддержка масс, которые она побуждает к активным действиям и с помощью которых свергает правящую элиту. Очередная правящая элита со временем также утратит свои выдающиеся качества, придет в упадок и будет отстранена от власти новой контрэлитой. Через некоторое время процесс «циркуляции элит» повторится вновь и вновь. Парето считал, что постоянная смена и циркуляция элит позволяет понять историческое движение общества, которое предстает как история постоянной смены аристократий: их возвышений, властвования, упадка и замены новым правящим привилегированным меньшинством. Поэтому революции, с точки зрения Парето, — лишь борьба элит, смена правящей и потенциальной элиты. </w:t>
      </w:r>
    </w:p>
    <w:p w:rsidR="00622D6D" w:rsidRDefault="00622D6D">
      <w:pPr>
        <w:widowControl w:val="0"/>
        <w:spacing w:before="120"/>
        <w:jc w:val="center"/>
        <w:rPr>
          <w:b/>
          <w:bCs/>
          <w:color w:val="000000"/>
          <w:sz w:val="28"/>
          <w:szCs w:val="28"/>
        </w:rPr>
      </w:pPr>
      <w:r>
        <w:rPr>
          <w:b/>
          <w:bCs/>
          <w:color w:val="000000"/>
          <w:sz w:val="28"/>
          <w:szCs w:val="28"/>
        </w:rPr>
        <w:t xml:space="preserve">«Железный закон олигархичеких тенденций» Р. Михельса </w:t>
      </w:r>
    </w:p>
    <w:p w:rsidR="00622D6D" w:rsidRDefault="00622D6D">
      <w:pPr>
        <w:widowControl w:val="0"/>
        <w:spacing w:before="120"/>
        <w:ind w:firstLine="567"/>
        <w:jc w:val="both"/>
        <w:rPr>
          <w:color w:val="000000"/>
          <w:sz w:val="24"/>
          <w:szCs w:val="24"/>
        </w:rPr>
      </w:pPr>
      <w:r>
        <w:rPr>
          <w:color w:val="000000"/>
          <w:sz w:val="24"/>
          <w:szCs w:val="24"/>
        </w:rPr>
        <w:t xml:space="preserve">Р. Михельс исследовал социальные механизмы, порождающие элитарность общества, и пришел к выводу, что сама организация общества требует элитарности и закономерно воспроизводит ее. В обществе действует «железный закон олигархических тенденций». Его суть состоит в том, что развитие общества сопровождается формированием крупных организаций. Руководство такими организациями не может осуществляться всеми ее членами. Для эффективного функционирования организациям (в том числе и политическим партиям) требуется создание системы иерархически организованного управления, которое приводит в конечном счете к концентрации власти в руках правящего ядра и аппарата. Происходит, таким образом, образование правящей элиты. Правящая элита обладает преимуществами перед рядовыми членами: она в большей степени обладает навыками политической борьбы, имеет превосходство в знании и информации, осуществляет контроль над формальными средствами коммуникации. Рядовые члены организации недостаточно компетентны, информированы и зачастую пассивны. </w:t>
      </w:r>
    </w:p>
    <w:p w:rsidR="00622D6D" w:rsidRDefault="00622D6D">
      <w:pPr>
        <w:widowControl w:val="0"/>
        <w:spacing w:before="120"/>
        <w:ind w:firstLine="567"/>
        <w:jc w:val="both"/>
        <w:rPr>
          <w:color w:val="000000"/>
          <w:sz w:val="24"/>
          <w:szCs w:val="24"/>
        </w:rPr>
      </w:pPr>
      <w:r>
        <w:rPr>
          <w:color w:val="000000"/>
          <w:sz w:val="24"/>
          <w:szCs w:val="24"/>
        </w:rPr>
        <w:t xml:space="preserve">Правящая элита постепенно выходит из-под контроля своих рядовых членов, отрывается от них и подчиняет политику собственным интересам, заботясь о сохранении своего привилегированного положения. В результате любой, даже демократической организацией, реально правит олигархическая группа, члены которой не уступают свою власть массам, передавая ее другим лидерам. Во всех партиях независимо от их типа «демократия ведет к олигархизации». Это закономерность развития политической организации. Олигархизация означает, что власть в организации концентрируется в руках руководящего аппарата, происходит снижение роли рядовых членов организации в принятии решений. </w:t>
      </w:r>
    </w:p>
    <w:p w:rsidR="00622D6D" w:rsidRDefault="00622D6D">
      <w:pPr>
        <w:widowControl w:val="0"/>
        <w:spacing w:before="120"/>
        <w:ind w:firstLine="567"/>
        <w:jc w:val="both"/>
        <w:rPr>
          <w:color w:val="000000"/>
          <w:sz w:val="24"/>
          <w:szCs w:val="24"/>
        </w:rPr>
      </w:pPr>
      <w:r>
        <w:rPr>
          <w:color w:val="000000"/>
          <w:sz w:val="24"/>
          <w:szCs w:val="24"/>
        </w:rPr>
        <w:t xml:space="preserve">Увеличивается разница между интересами и идейной позицией руководителей и членов партий с преобладанием интересов руководящего звена. По существу, Михельс сформулировал одну из первых концепций бюрократизации правящей элиты. </w:t>
      </w:r>
    </w:p>
    <w:p w:rsidR="00622D6D" w:rsidRDefault="00622D6D">
      <w:pPr>
        <w:widowControl w:val="0"/>
        <w:spacing w:before="120"/>
        <w:jc w:val="center"/>
        <w:rPr>
          <w:b/>
          <w:bCs/>
          <w:color w:val="000000"/>
          <w:sz w:val="28"/>
          <w:szCs w:val="28"/>
        </w:rPr>
      </w:pPr>
      <w:r>
        <w:rPr>
          <w:b/>
          <w:bCs/>
          <w:color w:val="000000"/>
          <w:sz w:val="28"/>
          <w:szCs w:val="28"/>
        </w:rPr>
        <w:t xml:space="preserve">Современные концепции элитаризма </w:t>
      </w:r>
    </w:p>
    <w:p w:rsidR="00622D6D" w:rsidRDefault="00622D6D">
      <w:pPr>
        <w:widowControl w:val="0"/>
        <w:spacing w:before="120"/>
        <w:ind w:firstLine="567"/>
        <w:jc w:val="both"/>
        <w:rPr>
          <w:color w:val="000000"/>
          <w:sz w:val="24"/>
          <w:szCs w:val="24"/>
        </w:rPr>
      </w:pPr>
      <w:r>
        <w:rPr>
          <w:color w:val="000000"/>
          <w:sz w:val="24"/>
          <w:szCs w:val="24"/>
        </w:rPr>
        <w:t xml:space="preserve">Классические теории элит послужили основой для формирования современных концепций элитаризма. Во второй половине ХХ века сложились различные подходы к изучению проблемы элитарности общества, ведущими среди кото- рых являются макиавеллистский, ценностный, структурнофункциональный и либеральный. </w:t>
      </w:r>
    </w:p>
    <w:p w:rsidR="00622D6D" w:rsidRDefault="00622D6D">
      <w:pPr>
        <w:widowControl w:val="0"/>
        <w:spacing w:before="120"/>
        <w:ind w:firstLine="567"/>
        <w:jc w:val="both"/>
        <w:rPr>
          <w:color w:val="000000"/>
          <w:sz w:val="24"/>
          <w:szCs w:val="24"/>
        </w:rPr>
      </w:pPr>
      <w:r>
        <w:rPr>
          <w:color w:val="000000"/>
          <w:sz w:val="24"/>
          <w:szCs w:val="24"/>
        </w:rPr>
        <w:t xml:space="preserve">Макиавеллистский подход </w:t>
      </w:r>
    </w:p>
    <w:p w:rsidR="00622D6D" w:rsidRDefault="00622D6D">
      <w:pPr>
        <w:widowControl w:val="0"/>
        <w:spacing w:before="120"/>
        <w:ind w:firstLine="567"/>
        <w:jc w:val="both"/>
        <w:rPr>
          <w:color w:val="000000"/>
          <w:sz w:val="24"/>
          <w:szCs w:val="24"/>
        </w:rPr>
      </w:pPr>
      <w:r>
        <w:rPr>
          <w:color w:val="000000"/>
          <w:sz w:val="24"/>
          <w:szCs w:val="24"/>
        </w:rPr>
        <w:t xml:space="preserve">Основы макиавеллистского подхода заложены в работах Г. Моска и В. Парето. Для представителей данного под- хода (Дж. Бернхэм) характерно представление об элите как о властвующем привилегированном меньшинстве, обладающем выдающимися качествами и способностями к управлению во всех сферах жизни общества и в первую очередь в политике и экономике. Главной функцией элиты признается ее управленческая, административная функция, определяющая ее руководящее, господствующее положение в обществе по отношению к пассивному, нетворческому большинству населения. Формирование и смена элит происходит в ходе борьбы за власть. При этом внимание на нравственных качествах представителей элиты и моральных аспектах ее борьбы за власть не акцентируется. </w:t>
      </w:r>
    </w:p>
    <w:p w:rsidR="00622D6D" w:rsidRDefault="00622D6D">
      <w:pPr>
        <w:widowControl w:val="0"/>
        <w:spacing w:before="120"/>
        <w:ind w:firstLine="567"/>
        <w:jc w:val="both"/>
        <w:rPr>
          <w:color w:val="000000"/>
          <w:sz w:val="24"/>
          <w:szCs w:val="24"/>
        </w:rPr>
      </w:pPr>
      <w:r>
        <w:rPr>
          <w:color w:val="000000"/>
          <w:sz w:val="24"/>
          <w:szCs w:val="24"/>
        </w:rPr>
        <w:t xml:space="preserve">Ценностный подход </w:t>
      </w:r>
    </w:p>
    <w:p w:rsidR="00622D6D" w:rsidRDefault="00622D6D">
      <w:pPr>
        <w:widowControl w:val="0"/>
        <w:spacing w:before="120"/>
        <w:ind w:firstLine="567"/>
        <w:jc w:val="both"/>
        <w:rPr>
          <w:color w:val="000000"/>
          <w:sz w:val="24"/>
          <w:szCs w:val="24"/>
        </w:rPr>
      </w:pPr>
      <w:r>
        <w:rPr>
          <w:color w:val="000000"/>
          <w:sz w:val="24"/>
          <w:szCs w:val="24"/>
        </w:rPr>
        <w:t xml:space="preserve">В ценностном подходе (Ортега-и-Гассет, Н. Бердяев) элита рассматривается не только как организованное управляющее меньшинство, но и как наиболее ценный элемент социальной системы, обладающий высокими способностями и показателями в важнейших сферах государственной деятельности, заботящийся в первую очередь об общем благе. Элита — это наиболее творческая и продуктивная часть общества, обладающая высокими интеллектуальными и нравственными качествами. Взаимоотношения между элитой и массой приобретают характер управления, базирующегося на заслуженном авторитете власть имущих. Формирование элиты происходит вследствие естественного отбора обществом наиболее ценных представителей. </w:t>
      </w:r>
    </w:p>
    <w:p w:rsidR="00622D6D" w:rsidRDefault="00622D6D">
      <w:pPr>
        <w:widowControl w:val="0"/>
        <w:spacing w:before="120"/>
        <w:ind w:firstLine="567"/>
        <w:jc w:val="both"/>
        <w:rPr>
          <w:color w:val="000000"/>
          <w:sz w:val="24"/>
          <w:szCs w:val="24"/>
        </w:rPr>
      </w:pPr>
      <w:r>
        <w:rPr>
          <w:color w:val="000000"/>
          <w:sz w:val="24"/>
          <w:szCs w:val="24"/>
        </w:rPr>
        <w:t xml:space="preserve">Структурно-функциональный подход </w:t>
      </w:r>
    </w:p>
    <w:p w:rsidR="00622D6D" w:rsidRDefault="00622D6D">
      <w:pPr>
        <w:widowControl w:val="0"/>
        <w:spacing w:before="120"/>
        <w:ind w:firstLine="567"/>
        <w:jc w:val="both"/>
        <w:rPr>
          <w:color w:val="000000"/>
          <w:sz w:val="24"/>
          <w:szCs w:val="24"/>
        </w:rPr>
      </w:pPr>
      <w:r>
        <w:rPr>
          <w:color w:val="000000"/>
          <w:sz w:val="24"/>
          <w:szCs w:val="24"/>
        </w:rPr>
        <w:t xml:space="preserve">Для структурно-функционального подхода (Г. Лассуэлл, С. Липсет) типично выделение в качестве главного признака элиты ее социального статуса в системе властных структур. В состав элиты входят индивиды, обладающие высоким социальным положением в обществе, занимающие ключевые командные позиции в важнейших институтах и организациях общества (экономических, политических, военных), осуществляющие наиболее важные управленческие функции в обществе, оказывающие определяющее влияние на выработку и принятие важнейших для общества решений. Г. Лассуэлл, в частности, считал, что основную роль в разработке и принятии политических решений играет интеллектуальное знание. Поэтому к политической элите он относил тех, кто обладает этим знанием и имеет наибольший престиж и статус в обществе. </w:t>
      </w:r>
    </w:p>
    <w:p w:rsidR="00622D6D" w:rsidRDefault="00622D6D">
      <w:pPr>
        <w:widowControl w:val="0"/>
        <w:spacing w:before="120"/>
        <w:ind w:firstLine="567"/>
        <w:jc w:val="both"/>
        <w:rPr>
          <w:color w:val="000000"/>
          <w:sz w:val="24"/>
          <w:szCs w:val="24"/>
        </w:rPr>
      </w:pPr>
      <w:r>
        <w:rPr>
          <w:color w:val="000000"/>
          <w:sz w:val="24"/>
          <w:szCs w:val="24"/>
        </w:rPr>
        <w:t xml:space="preserve">Либеральный подход </w:t>
      </w:r>
    </w:p>
    <w:p w:rsidR="00622D6D" w:rsidRDefault="00622D6D">
      <w:pPr>
        <w:widowControl w:val="0"/>
        <w:spacing w:before="120"/>
        <w:ind w:firstLine="567"/>
        <w:jc w:val="both"/>
        <w:rPr>
          <w:color w:val="000000"/>
          <w:sz w:val="24"/>
          <w:szCs w:val="24"/>
        </w:rPr>
      </w:pPr>
      <w:r>
        <w:rPr>
          <w:color w:val="000000"/>
          <w:sz w:val="24"/>
          <w:szCs w:val="24"/>
        </w:rPr>
        <w:t xml:space="preserve">Либеральный подход к элитарности общества (Й. Шумпетер, Ч. Миллс) отличает демократичность и отрицание ряда жестких установок классических теорий элит. Демократия трактуется в данном подходе как конкуренция между потенциальными руководителями за доверие избирателей. Таким образом, демократия не означает отсутствие страты элиты, она характеризуется новым способом рекрутирования и новым самосознанием элиты. Элита рассматривается как властвующее меньшинство, занимающее в государственных и экономических институтах общества стратегические позиции и оказывающее значительное влияние на жизнь большинства людей. </w:t>
      </w:r>
    </w:p>
    <w:p w:rsidR="00622D6D" w:rsidRDefault="00622D6D">
      <w:pPr>
        <w:widowControl w:val="0"/>
        <w:spacing w:before="120"/>
        <w:jc w:val="center"/>
        <w:rPr>
          <w:b/>
          <w:bCs/>
          <w:color w:val="000000"/>
          <w:sz w:val="28"/>
          <w:szCs w:val="28"/>
        </w:rPr>
      </w:pPr>
      <w:r>
        <w:rPr>
          <w:b/>
          <w:bCs/>
          <w:color w:val="000000"/>
          <w:sz w:val="28"/>
          <w:szCs w:val="28"/>
        </w:rPr>
        <w:t>Список литературы</w:t>
      </w:r>
    </w:p>
    <w:p w:rsidR="00622D6D" w:rsidRDefault="00622D6D">
      <w:pPr>
        <w:widowControl w:val="0"/>
        <w:spacing w:before="120"/>
        <w:ind w:firstLine="567"/>
        <w:jc w:val="both"/>
        <w:rPr>
          <w:color w:val="000000"/>
          <w:sz w:val="24"/>
          <w:szCs w:val="24"/>
        </w:rPr>
      </w:pPr>
      <w:r>
        <w:rPr>
          <w:color w:val="000000"/>
          <w:sz w:val="24"/>
          <w:szCs w:val="24"/>
        </w:rPr>
        <w:t>Ашин Г. К. Смена элит: Общественные науки и современность. — 1995. — № 1</w:t>
      </w:r>
    </w:p>
    <w:p w:rsidR="00622D6D" w:rsidRDefault="00622D6D">
      <w:pPr>
        <w:widowControl w:val="0"/>
        <w:spacing w:before="120"/>
        <w:ind w:firstLine="567"/>
        <w:jc w:val="both"/>
        <w:rPr>
          <w:color w:val="000000"/>
          <w:sz w:val="24"/>
          <w:szCs w:val="24"/>
        </w:rPr>
      </w:pPr>
      <w:r>
        <w:rPr>
          <w:color w:val="000000"/>
          <w:sz w:val="24"/>
          <w:szCs w:val="24"/>
        </w:rPr>
        <w:t>Ашин Г. Элитизм и демократия // Общественные науки и современность. — 1996. — № 5.</w:t>
      </w:r>
    </w:p>
    <w:p w:rsidR="00622D6D" w:rsidRDefault="00622D6D">
      <w:pPr>
        <w:widowControl w:val="0"/>
        <w:spacing w:before="120"/>
        <w:ind w:firstLine="567"/>
        <w:jc w:val="both"/>
        <w:rPr>
          <w:color w:val="000000"/>
          <w:sz w:val="24"/>
          <w:szCs w:val="24"/>
        </w:rPr>
      </w:pPr>
      <w:r>
        <w:rPr>
          <w:color w:val="000000"/>
          <w:sz w:val="24"/>
          <w:szCs w:val="24"/>
        </w:rPr>
        <w:t>Гаман-Голутвина О. В. Политическая элита — определение основных понятий // Политические исследования</w:t>
      </w:r>
    </w:p>
    <w:p w:rsidR="00622D6D" w:rsidRDefault="00622D6D">
      <w:pPr>
        <w:widowControl w:val="0"/>
        <w:spacing w:before="120"/>
        <w:ind w:firstLine="567"/>
        <w:jc w:val="both"/>
        <w:rPr>
          <w:color w:val="000000"/>
          <w:sz w:val="24"/>
          <w:szCs w:val="24"/>
        </w:rPr>
      </w:pPr>
      <w:r>
        <w:rPr>
          <w:color w:val="000000"/>
          <w:sz w:val="24"/>
          <w:szCs w:val="24"/>
        </w:rPr>
        <w:t xml:space="preserve"> Либман Г. И., Варбузов А. В., Сухарева Э. О. Теории элит: Социально-политический журнал. — 1997. — № 4. </w:t>
      </w:r>
    </w:p>
    <w:p w:rsidR="00622D6D" w:rsidRDefault="00622D6D">
      <w:pPr>
        <w:widowControl w:val="0"/>
        <w:spacing w:before="120"/>
        <w:ind w:firstLine="567"/>
        <w:jc w:val="both"/>
        <w:rPr>
          <w:color w:val="000000"/>
          <w:sz w:val="24"/>
          <w:szCs w:val="24"/>
        </w:rPr>
      </w:pPr>
      <w:bookmarkStart w:id="0" w:name="_GoBack"/>
      <w:bookmarkEnd w:id="0"/>
    </w:p>
    <w:sectPr w:rsidR="00622D6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351A"/>
    <w:rsid w:val="0003115C"/>
    <w:rsid w:val="00533D98"/>
    <w:rsid w:val="00622D6D"/>
    <w:rsid w:val="008235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C34E18-2F76-4917-B4A0-69B592E4F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3366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6403</Words>
  <Characters>3650</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Теория элит</vt:lpstr>
    </vt:vector>
  </TitlesOfParts>
  <Company>PERSONAL COMPUTERS</Company>
  <LinksUpToDate>false</LinksUpToDate>
  <CharactersWithSpaces>10033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элит</dc:title>
  <dc:subject/>
  <dc:creator>USER</dc:creator>
  <cp:keywords/>
  <dc:description/>
  <cp:lastModifiedBy>admin</cp:lastModifiedBy>
  <cp:revision>2</cp:revision>
  <dcterms:created xsi:type="dcterms:W3CDTF">2014-01-26T13:45:00Z</dcterms:created>
  <dcterms:modified xsi:type="dcterms:W3CDTF">2014-01-26T13:45:00Z</dcterms:modified>
</cp:coreProperties>
</file>