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AF" w:rsidRDefault="000B5CAF">
      <w:pPr>
        <w:pStyle w:val="H2"/>
        <w:ind w:firstLine="567"/>
        <w:jc w:val="center"/>
        <w:rPr>
          <w:color w:val="000080"/>
          <w:sz w:val="28"/>
          <w:szCs w:val="28"/>
        </w:rPr>
      </w:pPr>
      <w:r>
        <w:rPr>
          <w:color w:val="000080"/>
          <w:sz w:val="28"/>
          <w:szCs w:val="28"/>
        </w:rPr>
        <w:t>Теория полового развития ФРЕЙДА</w:t>
      </w:r>
    </w:p>
    <w:p w:rsidR="000B5CAF" w:rsidRDefault="000B5CAF">
      <w:pPr>
        <w:ind w:firstLine="567"/>
        <w:jc w:val="both"/>
      </w:pPr>
      <w:r>
        <w:t>Фрейд был одним из первых ученых, осознающих, что сексуальность есть свойство человека, присущее ему на протяжении всей жизни. Фрейд считал, что половое влечение, или либидо (ин-стиктивное стремление к чувственному наслаждению), является ключевой силой, мотивирующей поведение. Утверждая, что либидо существует с младенческого возраста, Фрейд был, однако, далек от мысли об идентичности сексуальности в младенчестве и детстве и сексуальности взрослых людей. Напротив, он полагал, что ранние, не направленные на определенный объект сексуальные ощущения претерпевают в процессе развития ряд прогнозируемых изменений, которые необходимы для формирования личности взрослого человека и его поведения. Он подразделил этот процесс на 5 стадий.</w:t>
      </w:r>
    </w:p>
    <w:p w:rsidR="000B5CAF" w:rsidRDefault="000B5CAF">
      <w:pPr>
        <w:ind w:firstLine="567"/>
        <w:jc w:val="both"/>
      </w:pPr>
      <w:r>
        <w:t xml:space="preserve">В первый год жизни, названный </w:t>
      </w:r>
      <w:r>
        <w:rPr>
          <w:rStyle w:val="a4"/>
        </w:rPr>
        <w:t>оральной стадие</w:t>
      </w:r>
      <w:r>
        <w:t xml:space="preserve">й, главным центром концентрации сексуальной энергии и чувственного удовлетворения служит рот. Младенцы не только получают видимое удовольствие от процесса сосания, но используют рот в качестве инструмента исследований, помещая в него предметы (любые предметы), чтобы понять, что они из себя представляют. </w:t>
      </w:r>
    </w:p>
    <w:p w:rsidR="000B5CAF" w:rsidRDefault="000B5CAF">
      <w:pPr>
        <w:ind w:firstLine="567"/>
        <w:jc w:val="both"/>
      </w:pPr>
      <w:r>
        <w:rPr>
          <w:rStyle w:val="a4"/>
        </w:rPr>
        <w:t>Анальная стадия</w:t>
      </w:r>
      <w:r>
        <w:t xml:space="preserve"> занимает период от 1 до 3 лет. В это время сферой чувственного удовольствия становится анальная область. В процессе обучения отправлению естественных потребностей ребенок впервые получает возможность ощутить известную независимость от родительской опеки. Намеренно задерживая движения кишечника или, наоборот, давая им полную свободу, ребенок получает физическое и психологическое удовольствие, но постепенно приучается следовать общепринятым правилам гигиены. </w:t>
      </w:r>
    </w:p>
    <w:p w:rsidR="000B5CAF" w:rsidRDefault="000B5CAF">
      <w:pPr>
        <w:ind w:firstLine="567"/>
        <w:jc w:val="both"/>
      </w:pPr>
      <w:r>
        <w:t xml:space="preserve">На протяжении </w:t>
      </w:r>
      <w:r>
        <w:rPr>
          <w:rStyle w:val="a4"/>
        </w:rPr>
        <w:t>фаллической стадии</w:t>
      </w:r>
      <w:r>
        <w:t xml:space="preserve"> в возрасте от трех до пяти лет эротический интерес переключается нанаружные половые органы. На этой стадии фрейд выделил два разных пути развития: для мальчиков и для девочек. При получении эротического наслаждения во время мастурбации у мальчика появляются фантазии полового сближения с матерью (что вполне естественно, поскольку он уже любит мать, так же как она его). Такие фантастические желания ведут к развитию </w:t>
      </w:r>
      <w:r>
        <w:rPr>
          <w:rStyle w:val="a4"/>
        </w:rPr>
        <w:t>эдипова комплекса</w:t>
      </w:r>
      <w:r>
        <w:t xml:space="preserve"> (по имени героя древнегреческой трагедии, который по незнанию убил отца и женился на собственной матери). Мальчик ревнует мать к отцу, считая последнего соперником в борьбе за ее любовь. В то же время мальчик боится гнева могущественного отца и особенно опасается, что тот накажет его, лишив пениса. Страх перед </w:t>
      </w:r>
      <w:r>
        <w:rPr>
          <w:rStyle w:val="a4"/>
        </w:rPr>
        <w:t>возможной кастрацией</w:t>
      </w:r>
      <w:r>
        <w:t xml:space="preserve"> поддерживается в уме мальчика двумя логическими соображениями: 1) он считает, что пенис будет "наказан" как источник удовольствия и вины, 2) он уже знает, что у девочек не бывает пениса и, следовательно, его можно отнять. Проблема решается достижением продуктивного компромисса. Мальчик отказывается от сексуальных желаний в отношении матери и враждебного отношения к отцу, взамен идентифицируя себя с последним. Таким способом он пытается как можно больше походить на отца, чтобы однажды стать столь же могущественным и быть в состоянии удовлетворить свои сексуальные устремления.</w:t>
      </w:r>
    </w:p>
    <w:p w:rsidR="000B5CAF" w:rsidRDefault="000B5CAF">
      <w:pPr>
        <w:ind w:firstLine="567"/>
        <w:jc w:val="both"/>
      </w:pPr>
      <w:r>
        <w:t xml:space="preserve">У женщин аналогом эдипова комплекса служит </w:t>
      </w:r>
      <w:r>
        <w:rPr>
          <w:rStyle w:val="a4"/>
        </w:rPr>
        <w:t>комплекс Электры</w:t>
      </w:r>
      <w:r>
        <w:t>, названный так по имени персонажа древнегреческой легенды о принцессе, содействовавшей убийству собственной матери. Комплекс Электры сложнее эдипова комплекса. Он основан на том, что девочка чувствует себя обманутой и завидует мальчикам, когда обнаруживает, что у тех есть пенис. Эта так называемая зависть к обладателям пениса приводит к развитию удевочки желания быть с отцом и избавиться от матери, которую она считает виновницей вставшей перед ней дилеммы. По мнению Фрей-да, эта ситуация решается не столь адекватно как случаи эдипова комплекса, поскольку девочка не столь сильно мотивирована страхом: в конце концов, она все равно уже "потеряла свой пенис". Фрейд считал, что это менее успешное разрешение конфликта в детском возрасте является причиной того, что степень психологической зрелости женщин меньше, чем у мужчин, поскольку зависть к обладателям пениса сохраняется на протяжении всей жизни.</w:t>
      </w:r>
    </w:p>
    <w:p w:rsidR="000B5CAF" w:rsidRDefault="000B5CAF">
      <w:pPr>
        <w:ind w:firstLine="567"/>
        <w:jc w:val="both"/>
      </w:pPr>
      <w:r>
        <w:t xml:space="preserve">После исчезновения эдипова комплекса или комплекса Электры (обычно к шести годам) начинается </w:t>
      </w:r>
      <w:r>
        <w:rPr>
          <w:rStyle w:val="a4"/>
        </w:rPr>
        <w:t>латентная стадия</w:t>
      </w:r>
      <w:r>
        <w:t xml:space="preserve">, на протяжении которой сексуальные позывы, по-видимому, теряют свою актуальность. У ребенка пробуждаются иные интересы, появляются интеллектуальные и социальные цели. Эта стадия завершается к пубертатному периоду, когда внутренние биологические силы обусловливают наступление </w:t>
      </w:r>
      <w:r>
        <w:rPr>
          <w:rStyle w:val="a4"/>
        </w:rPr>
        <w:t>генитальной стадии</w:t>
      </w:r>
      <w:r>
        <w:t xml:space="preserve">. Подростки постепенно привыкают концентрировать свои интересы на гетеросексуальных отношениях в целом и половых контактах в частности. Стадия завершается формированием сексуальности, свойственной взрослым людям. </w:t>
      </w:r>
    </w:p>
    <w:p w:rsidR="000B5CAF" w:rsidRDefault="000B5CAF">
      <w:pPr>
        <w:ind w:firstLine="567"/>
        <w:jc w:val="both"/>
      </w:pPr>
      <w:r>
        <w:t>Краткий очерк фрейдовской теории полового развития не отражает всего ее богатства и сложности постулатов. Достаточно сказать, что учение Фрейда лежит в основе современной сексологии. Однако в контексте данной публикации уместно высказать несколько критических замечаний в отношении этой теории. Прежде всего, следует признать, что Фрейд недооценивал влияние культурной среды на половое разви тие. В частности, высказано предположение, что анальная стадия на самом деле обусловлена не столько стремлением к получению эротического удовлетворения, сколько выработанными в ходе развития культуры навыками контроля за деятельностью кишечника (Marmor, 1971). Точно так же, культурно-антропологические исследования показали, что эдипов комплекс не является универсальным явлением, а латентная фаза служит прежде всего отражением жизни в обществе, накладывающем ограничения на проявления сексуальности, а не определяется исключительно действием внутренних психических сил. Кроме того, многие критики считают, что Фрейд имел искаженные представления о женской сексуальности (Millet, 1970; Sherfey, 1972; Tennov, 1975; Frieze et al., 1978). Наконец, сам Фрейд признавал неполноту многих своих выводов и отмечал необходимость их пересмотра по мере появления новых данных.</w:t>
      </w:r>
    </w:p>
    <w:p w:rsidR="000B5CAF" w:rsidRDefault="000B5CAF">
      <w:pPr>
        <w:spacing w:before="0" w:after="0"/>
        <w:rPr>
          <w:lang w:val="en-US"/>
        </w:rPr>
      </w:pPr>
    </w:p>
    <w:p w:rsidR="000B5CAF" w:rsidRDefault="000B5CAF">
      <w:pPr>
        <w:pStyle w:val="H2"/>
        <w:jc w:val="center"/>
        <w:rPr>
          <w:sz w:val="28"/>
          <w:szCs w:val="28"/>
        </w:rPr>
      </w:pPr>
      <w:r>
        <w:rPr>
          <w:sz w:val="28"/>
          <w:szCs w:val="28"/>
        </w:rPr>
        <w:t>Детская сексуальность</w:t>
      </w:r>
    </w:p>
    <w:p w:rsidR="000B5CAF" w:rsidRDefault="000B5CAF">
      <w:pPr>
        <w:jc w:val="both"/>
      </w:pPr>
      <w:r>
        <w:t>Детство — неизвестная страница в исследованиях пола, поскольку надежные данные относительно полового поведения на протяжении этого периода по объективным причинам отсутствуют (Money, 1976). Выводы, базирующиеся на опросах взрослых. недостоверны, так как люди могут плохо помнить свои ощущения в детстве или скрывать какие-то воспоминания из-за желания выглядеть "нормальными". Попытки устного опроса или анкетирования детей для получения информации о половых ощущениях и поведении встречают резкое сопротивление со стороны общественности, усматривающей в таких исследованиях подрыв моральных устоев общества. Вот почему, разбираясь в этой сложной проблеме, приходится преимущественно полагаться на догадки и умозрительные заключения, а также на немногочисленные данные культурологических исследований популяций аборигенов, в которых допускаются сексуальные игры детей.</w:t>
      </w:r>
    </w:p>
    <w:p w:rsidR="000B5CAF" w:rsidRDefault="000B5CAF">
      <w:pPr>
        <w:jc w:val="both"/>
      </w:pPr>
      <w:r>
        <w:t>До появления работ Фрейда считалось, что сексуальность у детей отсутствует, либо, признавая ее существование, исследователи предпочитали умалчивать об этом феномене, расценивая его как греховный и опасный (Sulloway, 1979). Эти противоречивые взгляды сохраняются до сих пор, однако по крайней мере некоторые родители рассматривают развивающуюся сексуальность своих детей как нечто само собой разумеющееся и не вызывающее отрицательного отношения. Часть родителей по-прежнему испытывает дискомфорт при любых проявлениях сексуального интереса у ребенка. Тому есть несколько причин. Во-первых, это считается ненормальным, во-вторых, родители не знают, как вести себя в таких ситуациях, наконец, у них могут быть собственные сексуальные проблемы.</w:t>
      </w:r>
    </w:p>
    <w:p w:rsidR="000B5CAF" w:rsidRDefault="000B5CAF">
      <w:pPr>
        <w:jc w:val="both"/>
      </w:pPr>
      <w:r>
        <w:t>Имея представление об особенностях полового развития в детском возрасте, родители могут лучше помочь детям в условиях формирующейся сексуальности, обеспечивая спокойную обстановку и не прибегая к угрозам.</w:t>
      </w:r>
    </w:p>
    <w:p w:rsidR="000B5CAF" w:rsidRDefault="000B5CAF">
      <w:pPr>
        <w:spacing w:before="0" w:after="0"/>
        <w:jc w:val="both"/>
        <w:rPr>
          <w:sz w:val="20"/>
          <w:szCs w:val="20"/>
          <w:lang w:val="en-US"/>
        </w:rPr>
      </w:pPr>
    </w:p>
    <w:p w:rsidR="000B5CAF" w:rsidRDefault="000B5CAF">
      <w:pPr>
        <w:ind w:firstLine="567"/>
        <w:jc w:val="both"/>
        <w:rPr>
          <w:b/>
          <w:bCs/>
        </w:rPr>
      </w:pPr>
      <w:r>
        <w:rPr>
          <w:b/>
          <w:bCs/>
        </w:rPr>
        <w:t>Список использованной литературы:</w:t>
      </w:r>
    </w:p>
    <w:p w:rsidR="000B5CAF" w:rsidRDefault="000B5CAF">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0B5CAF" w:rsidRDefault="000B5CAF">
      <w:pPr>
        <w:ind w:firstLine="567"/>
        <w:jc w:val="both"/>
        <w:rPr>
          <w:lang w:val="en-US"/>
        </w:rPr>
      </w:pPr>
    </w:p>
    <w:p w:rsidR="000B5CAF" w:rsidRDefault="000B5CAF">
      <w:pPr>
        <w:spacing w:before="0" w:after="0"/>
        <w:jc w:val="both"/>
        <w:rPr>
          <w:sz w:val="20"/>
          <w:szCs w:val="20"/>
          <w:lang w:val="en-US"/>
        </w:rPr>
      </w:pPr>
      <w:bookmarkStart w:id="0" w:name="_GoBack"/>
      <w:bookmarkEnd w:id="0"/>
    </w:p>
    <w:sectPr w:rsidR="000B5CAF">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6ED"/>
    <w:rsid w:val="000B5CAF"/>
    <w:rsid w:val="003E06ED"/>
    <w:rsid w:val="00D20279"/>
    <w:rsid w:val="00E7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D61E21-B9C8-43B7-A597-26B9A20A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Теория полового развития ФРЕЙДА</vt:lpstr>
    </vt:vector>
  </TitlesOfParts>
  <Company>KM</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полового развития ФРЕЙДА</dc:title>
  <dc:subject/>
  <dc:creator>Bertucho</dc:creator>
  <cp:keywords/>
  <dc:description/>
  <cp:lastModifiedBy>admin</cp:lastModifiedBy>
  <cp:revision>2</cp:revision>
  <dcterms:created xsi:type="dcterms:W3CDTF">2014-02-02T17:42:00Z</dcterms:created>
  <dcterms:modified xsi:type="dcterms:W3CDTF">2014-02-02T17:42:00Z</dcterms:modified>
</cp:coreProperties>
</file>