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49" w:rsidRPr="00CF1B5D" w:rsidRDefault="00060549" w:rsidP="00060549">
      <w:pPr>
        <w:spacing w:before="120"/>
        <w:jc w:val="center"/>
        <w:rPr>
          <w:b/>
          <w:bCs/>
          <w:sz w:val="32"/>
          <w:szCs w:val="32"/>
        </w:rPr>
      </w:pPr>
      <w:r w:rsidRPr="00CF1B5D">
        <w:rPr>
          <w:b/>
          <w:bCs/>
          <w:sz w:val="32"/>
          <w:szCs w:val="32"/>
        </w:rPr>
        <w:t>Терапия труднокурабельной эпилепсии</w:t>
      </w:r>
    </w:p>
    <w:p w:rsidR="00060549" w:rsidRPr="00CF1B5D" w:rsidRDefault="00060549" w:rsidP="00060549">
      <w:pPr>
        <w:spacing w:before="120"/>
        <w:jc w:val="center"/>
        <w:rPr>
          <w:sz w:val="28"/>
          <w:szCs w:val="28"/>
        </w:rPr>
      </w:pPr>
      <w:r w:rsidRPr="00CF1B5D">
        <w:rPr>
          <w:sz w:val="28"/>
          <w:szCs w:val="28"/>
        </w:rPr>
        <w:t xml:space="preserve">В.А. Карлов </w:t>
      </w:r>
    </w:p>
    <w:p w:rsidR="00060549" w:rsidRPr="00CF1B5D" w:rsidRDefault="00060549" w:rsidP="00060549">
      <w:pPr>
        <w:spacing w:before="120"/>
        <w:jc w:val="center"/>
      </w:pPr>
      <w:r w:rsidRPr="00CF1B5D">
        <w:rPr>
          <w:sz w:val="28"/>
          <w:szCs w:val="28"/>
        </w:rPr>
        <w:t>Кафедра неврологии и нейрохирургии Московского медицинского стоматологического института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>При применении депакина-хроно в сравнении с обычными вальпроатами установлено, что форма депакина с медленным высвобождением препарата (депакин-хроно) при труднокурабельной эпилепсии примерно в 1,5 раза превышает эффективность обычной формы депакина, значительно лучше переносится больными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В последнее время в клиническую медицину вошли новые препараты антиэпилептического действия - главным образом, производные бензодиазепинов (клоназепам, клобазам, карбамазепин) и вальпроевой кислоты (депакин, конвульсофин и др.). Проводятся клинические испытания большого количества других антиэпилептических препаратов - барбитуратов (энтеробарб), производных триазина (ламотриджин), фуранона (лозигамин), структурных анализов ГАМК (вигабарин, габапентин), сульфониламидов (зомизамид) и других. Одновременно клиницисты пытаются реализовать важнейшее стратегическое положение в лечении эпилепсии - максимальную индивидуализацию терапии и, прежде всего фармакоетарпии эпилептических припадков. Вместе с тем, количество больных с труднокурабельными и некурабельными формами эпилепсии остается достаточно стабильным - около 25% [1 - 5].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Эти данные свидетельствуют о том, что причины неэффективности фармакотерапии эпилептических припадков в значительной степени заключаются не в адекватности выбора противоэпилептических средств, а в других факторах. Среди них ключевая роль принадлежит неспособности поддерживать стабильный уровень антиэпилептических препаратов в плазме крови при их обычном применении. Поэтому в последнее время большое внимание уделяется разработке форм антиэпилептических препаратов с медленным высвобождением, обеспечивающих достаточно стабильный уровень препарата в плазме крови.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>Досадно, что основное внимание все еще уделяется попыткам создания "идеальных" противоэпилептических препаратов. Так, в некоторых монографиях, посвященных новым антиэпилептическим препаратам, совершенно отсутствуют данные о средствах с медленным высвобождением [4]. 20-й международный конгресс по эпилепсии не рассматривал подобные средства.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>Результаты лечения больных с трудно курабельной эпилепсией депакином-хроно</w:t>
      </w:r>
    </w:p>
    <w:tbl>
      <w:tblPr>
        <w:tblW w:w="8520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6"/>
        <w:gridCol w:w="1649"/>
        <w:gridCol w:w="1649"/>
        <w:gridCol w:w="1649"/>
        <w:gridCol w:w="1657"/>
      </w:tblGrid>
      <w:tr w:rsidR="00060549" w:rsidRPr="00CF1B5D" w:rsidTr="005409F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Результаты лечения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Число наблюдений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1 гр.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2 гр.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Всего%</w:t>
            </w:r>
          </w:p>
        </w:tc>
      </w:tr>
      <w:tr w:rsidR="00060549" w:rsidRPr="00CF1B5D" w:rsidTr="005409F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Полное прекращение припадков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34,8</w:t>
            </w:r>
          </w:p>
        </w:tc>
      </w:tr>
      <w:tr w:rsidR="00060549" w:rsidRPr="00CF1B5D" w:rsidTr="005409F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Значительное урежение припадков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43,5</w:t>
            </w:r>
          </w:p>
        </w:tc>
      </w:tr>
      <w:tr w:rsidR="00060549" w:rsidRPr="00CF1B5D" w:rsidTr="005409F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Незначительное урежение припадков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8,7</w:t>
            </w:r>
          </w:p>
        </w:tc>
      </w:tr>
      <w:tr w:rsidR="00060549" w:rsidRPr="00CF1B5D" w:rsidTr="005409F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Отсутствие эффекта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0549" w:rsidRPr="00CF1B5D" w:rsidRDefault="00060549" w:rsidP="005409F3">
            <w:pPr>
              <w:jc w:val="both"/>
            </w:pPr>
            <w:r w:rsidRPr="00CF1B5D">
              <w:t>13,0</w:t>
            </w:r>
          </w:p>
        </w:tc>
      </w:tr>
    </w:tbl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 Нами апробировано несколько препаратов с медленным высвобождением, из которых наилучшим оказался депакин-хроно.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Депакин-хроно - таблетки по 500 мг - представляет собой производное вальпроевой кислоты, состоит из вальпроата натрия и самой вальпроевой кислоты. Пролонгированное действие препарата позволяет применять его в 1 - 2 суточном приеме у взрослых и детей массой более 17 кг из расчета 20 - 30 мг на 1 кг веса. Препарат применен нами с целью изучения его противоэпилептической активности у 23 больных с труднокурабельной эпилепсией в сравнении с другими производными вальпроевой кислоты (конвулекс, депакин, нкад). Длительность наблюдения была от 3 месяцев до 1 года.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Депакин-хроно назначался при эпилепсии сна и пробуждения 1 раз в сутки перед сном; при эпилепсии бодроствования и асинхронных припадках (эпилепсия сна и бодрствования) - 1 - 2 раза в сутки.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Характеристика больных. Во возрасту: от 10 до 16 лет - 7 человек, от 16 до 30 - 9, старше 30 лет - 7 человек. По длительности заболевания: до 5 лет - 6 человек, от 5 до 10 лет - 9, свыше 10 лет - 8 человек.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По форме заболевания: первичная генерализованная эпилепсия - 1 наблюдение, парциальная (височная) эпилепсия - 19 наблюдений, неклассифицируемая эпилепсия - 3 наблюдения. По распределению припадков в цикле бодрствование - сон эпилепсия бодрствования - 10 наблюдений, эпилепсия сна и бодрствования - 11 наблюдений, эпилепсия сна - 2 наблюдения. По характеру припадков: миоклонические - 1, генерализованные судорожные - 6, сложные парциальные - 5, полиморфные - 10, другие - 1.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Частота припадков была - от ежедневных до нескольких в месяц.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Таким образом, наибольшее количество наблюдений составили больные с парциальной (височной) эпилепсии с генерализованными судорожными, сложными парциальными и полиморфными припадками. Этому не следует удивляться, так как первичная генерализованная эпилепсия наиболее поддается лечению и редко фигурирует среди наблюдений, относящихся к труднокурабельной эпилепсии.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Обращает также внимание длительность заболевания - у большинства больных - от 5 до 10 лет и более, несмотря на непрерывное лечение. Таким образом, больные страдали некурабельной эпилепсией [3 -5]. Мы, однако, считаем более адекватным термин " труднокурабельная эпилепсия" как менее травмирующий психику и оставляющий известные надежды для больного и врача.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Больные составили две группы наблюдения: 1) 15 больных, ранее получавших вальпроат натрия в обычной форме (конвулекс, депакин, нкад) без значительного эффекта и 2) 8 пациентов - по разным причинам - не получавших его.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Важным результатом исследования явилась лучшая, чем у больных, принимавших обычные формы вальпроата натрия, переносимость депакина-хроно: ни в одном из наблюдений не пришлось отменять препарат, в то время как при испытании в нашей клинике обычной формы депакина он был отменен у 12% больных из-за непереносимости. У 4 человек, принимавших депакин-хроно, отмечались преходящие побочные симптомы - тошнота, головная боль, угнетение, головокружение.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По результатам лечения выделены больные: с полным прекращением припадков, значительным их урежением (более 50%), незначительным эффектом и его отсутствием. Следует отметить, что у пациентов со значительным урежением припадков, как правило, наблюдались и другие позитивные сдвиги: уменьшение длительности приступов, переход сложных парциальных припадков в простые, асинхронных - в синхронные, повышение активности, улучшение настроения.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При анализе результатов лечения не удалось выявить корреляции с возрастом больных, длительностью заболевания, характером припадков и особенностью распределения их в цикле сон - бодрствование.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Результаты исследования отражены в таблице.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Таким образом, отличный и хороший эффект влияния депакина-хроно на частоту припадков при парциальной (височной) эпилепсии составил 78,3%. Это значительно превышает эффект обычных форм вальпроата натрия (депакин, конвулекс, нкад), который, по данным наших исследований, при этой форме эпилепсии не превышает 55% [1], что соответствует материалам других исследований [2, 4].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Результаты исследования позволяют сделать следующие выводы: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1. Депакин-хроно при труднокурабельной форме эпилепсии дает значительно более высокий эффект, чем обычные препараты вальпроата натрия.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>2. Переносимость препарата депакин-хроно лучше, чем у обычных препаратов вальпроата натрия.</w:t>
      </w:r>
    </w:p>
    <w:p w:rsidR="00060549" w:rsidRPr="00CF1B5D" w:rsidRDefault="00060549" w:rsidP="00060549">
      <w:pPr>
        <w:spacing w:before="120"/>
        <w:jc w:val="center"/>
        <w:rPr>
          <w:b/>
          <w:bCs/>
          <w:sz w:val="28"/>
          <w:szCs w:val="28"/>
        </w:rPr>
      </w:pPr>
      <w:r w:rsidRPr="00CF1B5D">
        <w:rPr>
          <w:b/>
          <w:bCs/>
          <w:sz w:val="28"/>
          <w:szCs w:val="28"/>
        </w:rPr>
        <w:t>Список литературы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1. Карлов В.А. Эпилепсия. М.: Медицина, 1990.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 xml:space="preserve">2. Фрейдкова Н.В., Коваленко Г.А. Депакин и депакин-хроно при труднокурабельной эпилепсии. Конгресс "Человек и лекарство", 12 - 16 апреля 1992 г. М.: 1992;360с. </w:t>
      </w:r>
    </w:p>
    <w:p w:rsidR="00060549" w:rsidRPr="00CF1B5D" w:rsidRDefault="00060549" w:rsidP="00060549">
      <w:pPr>
        <w:spacing w:before="120"/>
        <w:ind w:firstLine="567"/>
        <w:jc w:val="both"/>
        <w:rPr>
          <w:lang w:val="en-US"/>
        </w:rPr>
      </w:pPr>
      <w:r w:rsidRPr="00CF1B5D">
        <w:t xml:space="preserve">3. Majkowski J. Padaczka: Diagnostyka, leczenie, zapoliganie. </w:t>
      </w:r>
      <w:r w:rsidRPr="00CF1B5D">
        <w:rPr>
          <w:lang w:val="en-US"/>
        </w:rPr>
        <w:t xml:space="preserve">Warszawa, 1986. </w:t>
      </w:r>
    </w:p>
    <w:p w:rsidR="00060549" w:rsidRPr="00CF1B5D" w:rsidRDefault="00060549" w:rsidP="00060549">
      <w:pPr>
        <w:spacing w:before="120"/>
        <w:ind w:firstLine="567"/>
        <w:jc w:val="both"/>
        <w:rPr>
          <w:lang w:val="en-US"/>
        </w:rPr>
      </w:pPr>
      <w:r w:rsidRPr="00CF1B5D">
        <w:rPr>
          <w:lang w:val="en-US"/>
        </w:rPr>
        <w:t xml:space="preserve">4. New antiepileptic drugs. Eds. F. Pisahi, E. Perucca, G. Avanzini, A. Richens. Elsenier. Amsterdam, New-York, Oxford, 1991.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rPr>
          <w:lang w:val="en-US"/>
        </w:rPr>
        <w:t xml:space="preserve">5. Sivenius G, Ylinen A, Murros K, et al. Vigabatrin in drug registant partial epilepsy: A 5-jear follow up study. </w:t>
      </w:r>
      <w:r w:rsidRPr="00CF1B5D">
        <w:t xml:space="preserve">Neurology 1991;41:561-5. </w:t>
      </w:r>
    </w:p>
    <w:p w:rsidR="00060549" w:rsidRPr="00CF1B5D" w:rsidRDefault="00060549" w:rsidP="00060549">
      <w:pPr>
        <w:spacing w:before="120"/>
        <w:ind w:firstLine="567"/>
        <w:jc w:val="both"/>
      </w:pPr>
      <w:r w:rsidRPr="00CF1B5D">
        <w:t>6. 20 International epilepsy congress. 4 - 8 July, 1993, Oslo.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549"/>
    <w:rsid w:val="00060549"/>
    <w:rsid w:val="003F3287"/>
    <w:rsid w:val="00425BB0"/>
    <w:rsid w:val="004915ED"/>
    <w:rsid w:val="005409F3"/>
    <w:rsid w:val="00B21B3E"/>
    <w:rsid w:val="00BB0DE0"/>
    <w:rsid w:val="00C860FA"/>
    <w:rsid w:val="00C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6E21DE-5EA5-475C-9556-2A7BAB47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4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4742</Words>
  <Characters>2703</Characters>
  <Application>Microsoft Office Word</Application>
  <DocSecurity>0</DocSecurity>
  <Lines>22</Lines>
  <Paragraphs>14</Paragraphs>
  <ScaleCrop>false</ScaleCrop>
  <Company>Home</Company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Терапия труднокурабельной эпилепсии</dc:title>
  <dc:subject/>
  <dc:creator>User</dc:creator>
  <cp:keywords/>
  <dc:description/>
  <cp:lastModifiedBy>admin</cp:lastModifiedBy>
  <cp:revision>2</cp:revision>
  <dcterms:created xsi:type="dcterms:W3CDTF">2014-01-25T18:52:00Z</dcterms:created>
  <dcterms:modified xsi:type="dcterms:W3CDTF">2014-01-25T18:52:00Z</dcterms:modified>
</cp:coreProperties>
</file>