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CE" w:rsidRDefault="00424FCE">
      <w:pPr>
        <w:pStyle w:val="Z16"/>
        <w:jc w:val="center"/>
      </w:pPr>
      <w:r>
        <w:t>Творчество Набокова</w:t>
      </w:r>
    </w:p>
    <w:p w:rsidR="00424FCE" w:rsidRDefault="00424FCE">
      <w:pPr>
        <w:pStyle w:val="Mystyle"/>
      </w:pPr>
    </w:p>
    <w:p w:rsidR="00424FCE" w:rsidRDefault="00424FCE">
      <w:pPr>
        <w:pStyle w:val="Mystyle"/>
      </w:pPr>
      <w:r>
        <w:t xml:space="preserve">Набоков оставил после себя, без преувеличения, огромное литературное наследие. Его главными, написанными по-русски книгами являются: «Машенька» (1926), «Король, дама, валет» (1928), «Возвращение Чорба», «Защита Лужина» (1930), «Подвиг» (1932), «Круг» (1936), «Дар» (1937-1938), «Приглашение на казнь», «Соглядатай» (1938) и другие. В те же годы опубликовал немало стихов, стихотворные драмы: «Дедушка», «Смерть», «Скитальцы», «Плюс», пьесы в прозе, немало переводов, в том числе для детей: «Аня в стране чудес» Л. Кэтола. В США писал по-английски: «Действительная жизнь Себастьяна Найта», «Под знаком незаконнорожденных», «Лолита», «Призрачные вещи», «Ада», «Взгляни на арлекинов!». Переводил на английский русскую поэзию </w:t>
      </w:r>
      <w:r>
        <w:rPr>
          <w:lang w:val="en-US"/>
        </w:rPr>
        <w:t>XIX</w:t>
      </w:r>
      <w:r>
        <w:t xml:space="preserve"> века. Перевел и построчно откомментировал «Евгения Онегина», издал прочитанные в Уэльслейском колледже и Корнуэльском университете лекции по русской литературе.</w:t>
      </w:r>
    </w:p>
    <w:p w:rsidR="00424FCE" w:rsidRDefault="00424FCE">
      <w:pPr>
        <w:pStyle w:val="Mystyle"/>
      </w:pPr>
      <w:r>
        <w:t>В. В. Набоков оставил значительное драматическое наследие: его перу принадлежат девять пьес и сценарий для фильма по роману «Лолита».</w:t>
      </w:r>
    </w:p>
    <w:p w:rsidR="00424FCE" w:rsidRDefault="00424FCE">
      <w:pPr>
        <w:pStyle w:val="Mystyle"/>
      </w:pPr>
      <w:r>
        <w:t>Первая из пьес, «Событие», была написана в Ментоне в 1938 году и появилась в том же году в четвертом номере журнала «Русские записки». Следующая пьеса «Изобретение Вальса» написана в сентябре 1938 года в Кап д Антиб и напечатана в одиннадцатом номере «Русских записок».</w:t>
      </w:r>
    </w:p>
    <w:p w:rsidR="00424FCE" w:rsidRDefault="00424FCE">
      <w:pPr>
        <w:pStyle w:val="Mystyle"/>
      </w:pPr>
      <w:r>
        <w:t>Пансион набоковской прозы плотно населен малосимпатичными персонажами. Угрюмые, докучливые. То фальшивые, то трусливые, то откровенно подлые. Они и выглядят соответственно. В авторском голосе слышится злость и разочарование: ущербна, пакостно-тягуча, мелочна человеческая натура. То этот внимательный соглядатай заметит на чьем-то лице мясистую бородавку у носа, «словно лишний раз завернулась ноздря» («Круг»), то почует «теплый, вялый запашок не совсем здорового, пожилого мужчины» («Машенька»), и читателю едва не делается дурно, но это еще цветочки; то расскажет, точно уголовный хроникер, как мать, потеряв терпение, утопила двухлетнюю дочку в ванной и потом сама выкупалась – не пропадать же горячей воде («Василий Шишков»). Из каждого человека можно добыть «слабый раствор зла». Безрадостное впечатление. Кретинизм, мерзость…</w:t>
      </w:r>
    </w:p>
    <w:p w:rsidR="00424FCE" w:rsidRDefault="00424FCE">
      <w:pPr>
        <w:pStyle w:val="Mystyle"/>
      </w:pPr>
      <w:r>
        <w:t>Набокова обвиняли в бездумности и бездуховности, в аморализме, в подмене добродетельного пафоса приемом. Но так ли это? Взглянем на некоторые его произведения поближе.</w:t>
      </w:r>
    </w:p>
    <w:p w:rsidR="00424FCE" w:rsidRDefault="00424FCE">
      <w:pPr>
        <w:pStyle w:val="Mystyle"/>
      </w:pPr>
      <w:r>
        <w:t>Читая роман «Подлинная жизнь Себастьяна Найта», невольно погружаешься в лабиринт зеркал, причудливый мир отражений, который тем более интересен, что за каждым отражением мы находим ускользающие черты самого Набокова.</w:t>
      </w:r>
    </w:p>
    <w:p w:rsidR="00424FCE" w:rsidRDefault="00424FCE">
      <w:pPr>
        <w:pStyle w:val="Mystyle"/>
      </w:pPr>
      <w:r>
        <w:t xml:space="preserve">Исследуя подлинную жизнь Найта, мы вместе с героем романа (да что там, вместе с самим Набоковым) постоянно встречаем подробности жизни и черты характера, столь хорошо знакомые истинным любителям Набокова. Порою кажется, что автор намеренно изобразил себя, умершего в Старом Свете, в образе Себастьяна Найта, и себя, родившегося в Америке, в образе рассказчика. Но для любителя шахматных задач это было бы слишком просто. Автор намеренно играет с Читателем, предоставляя ему возможность увидеть почти готовый портрет Владимира Набокова. Но тут же он затуманивается; еще немного, и вот уже виден только бледный контур; а затем, и вовсе – только улыбка. Впрочем, и она растворяется, но лишь для того, чтобы мы вновь встретились с живым писателем на другой странице. При этом сам автор – это и есть его книги; книги, которые рождаются с обложки и умирают с последней страницей. Во всяком случае, все книги Набокова закрываешь с чувством утраты чего-то неуловимо прекрасного. </w:t>
      </w:r>
    </w:p>
    <w:p w:rsidR="00424FCE" w:rsidRDefault="00424FCE">
      <w:pPr>
        <w:pStyle w:val="Mystyle"/>
      </w:pPr>
      <w:r>
        <w:t xml:space="preserve">Вообще, тема отражений в произведениях Набокова играет очень важную роль. Без осознания значимости этой роли невозможно добиться понимания всего творчества писателя. Со страниц книг на нас смотрит не сам автор, а отражение отражения Набокова, одетого в маскарадный костюм и играющего роль, придуманную им самим. </w:t>
      </w:r>
    </w:p>
    <w:p w:rsidR="00424FCE" w:rsidRDefault="00424FCE">
      <w:pPr>
        <w:pStyle w:val="Mystyle"/>
      </w:pPr>
      <w:r>
        <w:t>Или первый роман Набокова-Сирина «Машенька», - наиболее «русский» из романов Набокова. В романе вся атмосфера, воздух некой странности, призрачности бытия окутывает читателя. Здесь воплощена подлинные судьбы, превращенные талантом Набокова в вымышленные. Позже, в 1954г., в «Других берегах» он изложит истинные происшествия, породившие роман, и назовет истинное место действия – берега все той же реки Одереж под Петроградом. Здесь появится как бы «подкладка» этой, говоря словами автора, «полубиографической повести», - сад его дяди В. И. Рукавшиникова; татарский разрез глаз героини, которой он вновь дает псевдоним – Тамара; и пара подруг, которых заботливая судьба вскоре приберет прочь с пути; велосипедные прогулки с фонарем, заряженным магическими кусками карбида. Та же неблагосклонная для любви петроградская зима, кончившаяся тусклым расставанием, в отличие от Машеньки шагнет не в сумерки, «пушисто пахнущие черемухой», а в «жасмином насыщенную тьму».</w:t>
      </w:r>
    </w:p>
    <w:p w:rsidR="00424FCE" w:rsidRDefault="00424FCE">
      <w:pPr>
        <w:pStyle w:val="Mystyle"/>
      </w:pPr>
      <w:r>
        <w:t>Но уже в «Машеньке» впервые заявит о себе основная сквозная тема В. В. Набокова: тема двух домов. Дом, где временно проживает Ганин, главный герой повествования, прозрачен не только для грохочущих поездов, но и для читателя – как сущий символ не одного лишь проходного двора изгнания, но и прошлого как такового. В конце герой его покидает и «не вернется больше никогда». Причем Ганин наконец понимает, что любезный его сердцу образ Машеньки тоже остался навеки «там, в доме теней, который уже сам стал воспоминанием». А следом всплывает дом другой, только еще строящийся.</w:t>
      </w:r>
    </w:p>
    <w:p w:rsidR="00424FCE" w:rsidRDefault="00424FCE">
      <w:pPr>
        <w:pStyle w:val="Mystyle"/>
      </w:pPr>
      <w:r>
        <w:t>Пожалуй, самая характерная черта, свойственная всем проходным героям Набокова, – их максимальный эгоизм, нежелание считаться с «другими». Ганин жалеет не Машеньку и их любовь, он жалеет себя, только себя, которого не вернешь, как не вернешь молодости и России. И реальная Машенька, как не без оснований страшится он, жена тусклого и апатичного соседа по пансионату Алферова, своим «вульгарным» появлением убьет хрупкое прошлое…</w:t>
      </w:r>
    </w:p>
    <w:p w:rsidR="00424FCE" w:rsidRDefault="00424FCE">
      <w:pPr>
        <w:pStyle w:val="Mystyle"/>
      </w:pPr>
      <w:r>
        <w:t>Писательница Галина Кузнецова передает характерный разговор в русской провинциальной библиотеке на юре Франции: «Я спросила о Сирине. – Берут, но немного. Труден. И потом, правда, что вот хотя бы «Машенька». Ехала, ехала и не доехала. Читатель таких концов не любит».</w:t>
      </w:r>
    </w:p>
    <w:p w:rsidR="00424FCE" w:rsidRDefault="00424FCE">
      <w:pPr>
        <w:pStyle w:val="Mystyle"/>
      </w:pPr>
      <w:r>
        <w:t>Набоков – писатель интеллектуал, превыше всего ставящий игру воображения, ума, фантазии. Вопросы, которые волнуют сегодня человечество – судьба интеллекта, одиночество и свобода, личность и тоталитарный строй, любовь и безнадежность – он преломляет в своем, ярком метафорическом слове. Стилистическая изощренность и виртуозность Набокова резко выделяет его в нашей традиционной литературе. Его монументальное наследие только начинает публиковаться на родине. Общая оценка его творчества впереди; его место в русской и мировой литературе будет определено впоследствии.</w:t>
      </w:r>
    </w:p>
    <w:p w:rsidR="00424FCE" w:rsidRDefault="00424FCE">
      <w:pPr>
        <w:pStyle w:val="Mystyle"/>
      </w:pPr>
    </w:p>
    <w:p w:rsidR="00424FCE" w:rsidRDefault="00424FCE">
      <w:pPr>
        <w:pStyle w:val="Mystyle"/>
      </w:pPr>
      <w:r>
        <w:t xml:space="preserve">При подготовке этой работы были использованы материалы с сайта </w:t>
      </w:r>
      <w:r w:rsidRPr="00233D87">
        <w:t>http://www.studentu.ru</w:t>
      </w:r>
      <w:r>
        <w:t xml:space="preserve"> </w:t>
      </w:r>
    </w:p>
    <w:p w:rsidR="00424FCE" w:rsidRDefault="00424FCE">
      <w:pPr>
        <w:pStyle w:val="Mystyle"/>
      </w:pPr>
    </w:p>
    <w:p w:rsidR="00424FCE" w:rsidRDefault="00424FCE">
      <w:pPr>
        <w:pStyle w:val="Mystyle"/>
      </w:pPr>
      <w:bookmarkStart w:id="0" w:name="_GoBack"/>
      <w:bookmarkEnd w:id="0"/>
    </w:p>
    <w:sectPr w:rsidR="00424FCE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E06504A"/>
    <w:multiLevelType w:val="multilevel"/>
    <w:tmpl w:val="E36C34AC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D87"/>
    <w:rsid w:val="00233D87"/>
    <w:rsid w:val="0026419D"/>
    <w:rsid w:val="002D5815"/>
    <w:rsid w:val="0042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47322E-1958-4A59-ACA0-26692BE7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jc w:val="center"/>
      <w:outlineLvl w:val="0"/>
    </w:pPr>
    <w:rPr>
      <w:rFonts w:ascii="Arial" w:hAnsi="Arial" w:cs="Arial"/>
      <w:sz w:val="144"/>
      <w:szCs w:val="144"/>
      <w:lang w:val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2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2014-02-06T23:08:00Z</dcterms:created>
  <dcterms:modified xsi:type="dcterms:W3CDTF">2014-02-06T23:08:00Z</dcterms:modified>
</cp:coreProperties>
</file>