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70" w:rsidRPr="00537FAA" w:rsidRDefault="006D7570" w:rsidP="006D7570">
      <w:pPr>
        <w:spacing w:before="120"/>
        <w:jc w:val="center"/>
        <w:rPr>
          <w:b/>
          <w:bCs/>
          <w:sz w:val="32"/>
          <w:szCs w:val="32"/>
        </w:rPr>
      </w:pPr>
      <w:r w:rsidRPr="00537FAA">
        <w:rPr>
          <w:b/>
          <w:bCs/>
          <w:sz w:val="32"/>
          <w:szCs w:val="32"/>
        </w:rPr>
        <w:t>Упаковка как атрибут брэнда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В наше время винная упаковка - это не просто средство защиты товара от внешних факторов, это еще общения с покупателем напрямую.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 xml:space="preserve">Главная задача винной упаковки это удобства при транспортировке и способ передачи информации потребителю о стране - и предприятии-производителе. То есть упаковка несет в себе также коммуникативную функцию. 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Первый этап общения с потребителем начинается с цвета, формы, текстуры и продолжается в удобстве использования, устойчивости, экономичности и.т.д.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 xml:space="preserve">Разнообразные дизайнерские решения упаковки помогают нам отличать напитки от других и позволяют выглядеть напиткам индивидуально. 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"Цвет - это фундаментальный язык упаковки: это тот элемент упаковки, который вызывает моментальный и самый мощный ответ: он общается с потребителем на невербальном, бессознательном уровне". (Томас Хайн).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 xml:space="preserve">Цветовое решение, форма, фактура винной упаковки воздействуют на потребителя на подсознательном уровне. </w:t>
      </w:r>
    </w:p>
    <w:p w:rsidR="006D7570" w:rsidRPr="00D15382" w:rsidRDefault="006D7570" w:rsidP="006D7570">
      <w:pPr>
        <w:spacing w:before="120"/>
        <w:ind w:firstLine="567"/>
        <w:jc w:val="both"/>
      </w:pPr>
      <w:r w:rsidRPr="00D15382">
        <w:t>К примеру, большинство производителей алкогольной продукции «одевают» свои торговые марки, бренды в зеленый и белый цвета это говорит о чистоте, свежести и натуральности вина, а преобладание темных цветов говорит о статусности и о экслюзивности винной упаковки.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 xml:space="preserve">В большинстве случаев цвет обыгрывается с помощью применения матового стекла, которое ассоциируется с теплотой, преломление солнечных лучей, повышает приверженность покупателя к торговой марке. 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Иногда возникает вопрос: Ведь качество товара должно играть главную роль? Но после проведенных исследований выяснилось, что человеку свойственен феномен "перенесения ощущений", в соответствии с которым, продукт в дешевой упаковке кажется при его употреблении менее качественным.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Опыт доказывает, что прозрачная винная этикетка рождает у потребителя ассоциацию с тщательно продуманным процессом изготовления. Например, нескольким потребителям алкогольных напитков было предложено сравнить качество товара в одинаковых бутылках с бумажной и прозрачной винными этикетками. Опыт показал - они воспринимали продукт, упакованный в бутылку с прозрачной этикеткой, как более качественный и приятный на вкус.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Даже небольшая деталь винной упаковки придает брэнду дополнительную ценность и экслюзивность. Допустим, к винной упаковки добавляется всего лишь ручка это увеличивает удобство пользования упаковкой, и эта творческая мысль в несколько раз способна увеличить объемы продаж, не потратив и копейки на рекламу.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Известно, что большинство продукции покупаются спонтанно и в момент покупки потребитель общается именно с упаковкой.</w:t>
      </w:r>
    </w:p>
    <w:p w:rsidR="006D7570" w:rsidRPr="00D15382" w:rsidRDefault="006D7570" w:rsidP="006D7570">
      <w:pPr>
        <w:spacing w:before="120"/>
        <w:ind w:firstLine="567"/>
        <w:jc w:val="both"/>
      </w:pPr>
      <w:r w:rsidRPr="00D15382">
        <w:t xml:space="preserve">Упаковка не только привлекает внимание, она еще способна за 5 секунд сообщить потребителю о качестве и свойствах вина. Но, не стоит всю информацию печатать на лицевой стороне упаковки, пользуясь принципом "разумного минимализма". Упаковка должна выглядеть оригинально, эксклюзивно и при этом не слишком изысканно, чтобы не удалиться тем самым от целевой аудитории. Ведь у производителя есть всего несколько секунд, чтобы преподнести свой товар и произвести положительное впечатление. 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Любой визуальный образ указывает на внутреннее содержимое. Дешевая, небрежная винная упаковка, может свести все усилия по позиционированию продукции к нулю.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>С помощью упаковки можно постоянно обновлять товар, придавая ему, новый визуальный образ и это является еще одним маркетинговым ходом кампании, так как это реклама, а удачное воплощение товара может с легкостью продвигать продукцию на рынок и являться средством борьбы за покупателя.</w:t>
      </w:r>
    </w:p>
    <w:p w:rsidR="006D7570" w:rsidRDefault="006D7570" w:rsidP="006D7570">
      <w:pPr>
        <w:spacing w:before="120"/>
        <w:ind w:firstLine="567"/>
        <w:jc w:val="both"/>
      </w:pPr>
      <w:r w:rsidRPr="00D15382">
        <w:t xml:space="preserve">Проведенные опросы в России, показали, что 28% потребителей при выборе напитка ориентируются на информацию на упаковке и лишь несколько процентов - на рекламу, увиденную по телевидению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570"/>
    <w:rsid w:val="00051FB8"/>
    <w:rsid w:val="00095BA6"/>
    <w:rsid w:val="00210DB3"/>
    <w:rsid w:val="0031418A"/>
    <w:rsid w:val="00350B15"/>
    <w:rsid w:val="00377A3D"/>
    <w:rsid w:val="003B0F96"/>
    <w:rsid w:val="0052086C"/>
    <w:rsid w:val="00537FAA"/>
    <w:rsid w:val="005A2562"/>
    <w:rsid w:val="005B3906"/>
    <w:rsid w:val="006D7570"/>
    <w:rsid w:val="00755964"/>
    <w:rsid w:val="008C19D7"/>
    <w:rsid w:val="008C7D17"/>
    <w:rsid w:val="00A44D32"/>
    <w:rsid w:val="00D153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1DA405-E2EF-43FE-B131-609388EF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3101</Characters>
  <Application>Microsoft Office Word</Application>
  <DocSecurity>0</DocSecurity>
  <Lines>25</Lines>
  <Paragraphs>7</Paragraphs>
  <ScaleCrop>false</ScaleCrop>
  <Company>Home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Упаковка как атрибут брэнда</dc:title>
  <dc:subject/>
  <dc:creator>Alena</dc:creator>
  <cp:keywords/>
  <dc:description/>
  <cp:lastModifiedBy>admin</cp:lastModifiedBy>
  <cp:revision>2</cp:revision>
  <dcterms:created xsi:type="dcterms:W3CDTF">2014-02-19T19:26:00Z</dcterms:created>
  <dcterms:modified xsi:type="dcterms:W3CDTF">2014-02-19T19:26:00Z</dcterms:modified>
</cp:coreProperties>
</file>