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2E8" w:rsidRPr="00CE7E3A" w:rsidRDefault="00B632E8" w:rsidP="00B632E8">
      <w:pPr>
        <w:spacing w:before="120"/>
        <w:jc w:val="center"/>
        <w:rPr>
          <w:b/>
          <w:bCs/>
          <w:sz w:val="32"/>
          <w:szCs w:val="32"/>
        </w:rPr>
      </w:pPr>
      <w:r w:rsidRPr="00CE7E3A">
        <w:rPr>
          <w:b/>
          <w:bCs/>
          <w:sz w:val="32"/>
          <w:szCs w:val="32"/>
        </w:rPr>
        <w:t>Уровень воды в озёрах</w:t>
      </w:r>
    </w:p>
    <w:p w:rsidR="00B632E8" w:rsidRDefault="00B632E8" w:rsidP="00B632E8">
      <w:pPr>
        <w:spacing w:before="120"/>
        <w:ind w:firstLine="567"/>
        <w:jc w:val="both"/>
        <w:rPr>
          <w:sz w:val="24"/>
          <w:szCs w:val="24"/>
        </w:rPr>
      </w:pPr>
      <w:r w:rsidRPr="00D40D41">
        <w:rPr>
          <w:sz w:val="24"/>
          <w:szCs w:val="24"/>
        </w:rPr>
        <w:t xml:space="preserve">Изменение солнечной активности вызывает изменение атмосферной циркуляции, в результате чего изменяется количество осадков. Изменение количества осадков и температуры воздуха приводит к тому, что имеют место колебания уровня воды в озерах относительно "нормы". </w:t>
      </w:r>
    </w:p>
    <w:p w:rsidR="00B632E8" w:rsidRDefault="00B632E8" w:rsidP="00B632E8">
      <w:pPr>
        <w:spacing w:before="120"/>
        <w:ind w:firstLine="567"/>
        <w:jc w:val="both"/>
        <w:rPr>
          <w:sz w:val="24"/>
          <w:szCs w:val="24"/>
        </w:rPr>
      </w:pPr>
      <w:r w:rsidRPr="00D40D41">
        <w:rPr>
          <w:sz w:val="24"/>
          <w:szCs w:val="24"/>
        </w:rPr>
        <w:t xml:space="preserve">Годы маловодья (очень низкого, низкого и среднего) сменяются годами многоводья (среднего, высокого, очень высокого). А. В. Шнитников исследовал изменение уровня степных озер между Уралом и р. Обь в течение более чем 200 последних лет. Оказалось, что за это время уровень воды в озерах непрерывно колебался, то озера были "с верхом" заполнены водой, то они полностью высыхали. В. В. Зверинский еще в прошлом веке писал: "Днища многих озер поросли травой и превратились в луга, на которых ставилось сено, а иные возделывались под посев хлеба и льна, с 1854 г. все высохшие озера стали наполняться водой и в 1859 г. сделались настоящими озерами". Всего таких циклов с конца XVII в. до середины нашего столетия имелось 7. Время от одного максимального многоводья до соседнего изменялось за указанные 250 лет так: 45, 39, 34, 39, 29, 19, 36 лет. </w:t>
      </w:r>
    </w:p>
    <w:p w:rsidR="00B632E8" w:rsidRDefault="00B632E8" w:rsidP="00B632E8">
      <w:pPr>
        <w:spacing w:before="120"/>
        <w:ind w:firstLine="567"/>
        <w:jc w:val="both"/>
        <w:rPr>
          <w:sz w:val="24"/>
          <w:szCs w:val="24"/>
        </w:rPr>
      </w:pPr>
      <w:r w:rsidRPr="00D40D41">
        <w:rPr>
          <w:sz w:val="24"/>
          <w:szCs w:val="24"/>
        </w:rPr>
        <w:t xml:space="preserve">Примерно в тех же пределах находились периоды, отсчитываемые между соседними наиболее низкими маловодьями (47, 40, 31, 47, 31, 20, 38 лет). Уровень воды в озерах менялся примерно по такой схеме. Вначале в течение 2—3 лет уровень воды повышался. Затем в течение времени от 2 до 6 лет уровень воды сохранялся примерно на постоянной высоте. </w:t>
      </w:r>
    </w:p>
    <w:p w:rsidR="00B632E8" w:rsidRPr="00D40D41" w:rsidRDefault="00B632E8" w:rsidP="00B632E8">
      <w:pPr>
        <w:spacing w:before="120"/>
        <w:ind w:firstLine="567"/>
        <w:jc w:val="both"/>
        <w:rPr>
          <w:sz w:val="24"/>
          <w:szCs w:val="24"/>
        </w:rPr>
      </w:pPr>
      <w:r w:rsidRPr="00D40D41">
        <w:rPr>
          <w:sz w:val="24"/>
          <w:szCs w:val="24"/>
        </w:rPr>
        <w:t xml:space="preserve">После этого наступал неустойчивый максимум, то есть уровень воды достигал наибольшей высоты. Этот максимум длился 1—3 года. После этого непродолжительного максимума уровень воды в озерах начинал медленно, в течение 12—20 лет, понижаться. Самый низкий уровень озер сохраняется примерно в течение 6—8 лет. Но он является неустойчивым. </w:t>
      </w:r>
    </w:p>
    <w:p w:rsidR="00B632E8" w:rsidRPr="00D40D41" w:rsidRDefault="00B632E8" w:rsidP="00B632E8">
      <w:pPr>
        <w:spacing w:before="120"/>
        <w:ind w:firstLine="567"/>
        <w:jc w:val="both"/>
        <w:rPr>
          <w:sz w:val="24"/>
          <w:szCs w:val="24"/>
        </w:rPr>
      </w:pPr>
      <w:r w:rsidRPr="00D40D41">
        <w:rPr>
          <w:sz w:val="24"/>
          <w:szCs w:val="24"/>
        </w:rPr>
        <w:t xml:space="preserve">Если говорить о тех озерах, которые в минимуме этого периода не высыхают вообще, то есть о крупных озерах, то уровень воды в них может изменяться в пределах примерно 5 метров. У мелких озер эти изменения меньше (примерно 3 метра). </w:t>
      </w:r>
    </w:p>
    <w:p w:rsidR="00B632E8" w:rsidRDefault="00B632E8" w:rsidP="00B632E8">
      <w:pPr>
        <w:spacing w:before="120"/>
        <w:ind w:firstLine="567"/>
        <w:jc w:val="both"/>
        <w:rPr>
          <w:sz w:val="24"/>
          <w:szCs w:val="24"/>
        </w:rPr>
      </w:pPr>
      <w:r w:rsidRPr="00D40D41">
        <w:rPr>
          <w:sz w:val="24"/>
          <w:szCs w:val="24"/>
        </w:rPr>
        <w:t xml:space="preserve">Циклические изменения в пределах векового цикла солнечной активности (их называют внутривековыми) происходят в самых различных природных процессах, а не только в наступлении засух, изменении водоносности рек и уровня воды в озерах. В частности, на изменение солнечной активности в пределах векового цикла реагирует ледовитость северных морей. В. В. Бетиным и Ю. В. Преображенским была исследована ледовитость Балтики и суровость зим в Европе за период с 1770 по 1950 г. Ставилась цель составить прогноз этих измерений на предстоящие тридцать лет, то есть до 1980 г. Предсказанное изменение ледовитости Балтики неплохо оправдалось: предсказанная на 1959—1960 гг. максимальная ледовитость Балтики действительно имела место, а после 1960г., как и было предсказано, началось уменьшение ледовитости Балтийского моря. Исследования показали, что ледовитость Балтийского моря изменяется с разными периодами продолжительностью 22—20, 15—11, 6—5 лет и даже 3—2 года. Примерно так же изменяется и температура воздуха (использованы данные измерений температуры в Хельсинки).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2E8"/>
    <w:rsid w:val="0031418A"/>
    <w:rsid w:val="005A2562"/>
    <w:rsid w:val="00A76632"/>
    <w:rsid w:val="00B632E8"/>
    <w:rsid w:val="00CE7E3A"/>
    <w:rsid w:val="00D40D41"/>
    <w:rsid w:val="00D5252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54F5B3B-3264-4494-A710-671C62E5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2E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3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2634</Characters>
  <Application>Microsoft Office Word</Application>
  <DocSecurity>0</DocSecurity>
  <Lines>21</Lines>
  <Paragraphs>6</Paragraphs>
  <ScaleCrop>false</ScaleCrop>
  <Company>Home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Уровень воды в озёрах</dc:title>
  <dc:subject/>
  <dc:creator>Alena</dc:creator>
  <cp:keywords/>
  <dc:description/>
  <cp:lastModifiedBy>admin</cp:lastModifiedBy>
  <cp:revision>2</cp:revision>
  <dcterms:created xsi:type="dcterms:W3CDTF">2014-02-16T23:01:00Z</dcterms:created>
  <dcterms:modified xsi:type="dcterms:W3CDTF">2014-02-16T23:01:00Z</dcterms:modified>
</cp:coreProperties>
</file>