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29" w:rsidRPr="002B19A0" w:rsidRDefault="00B47F29" w:rsidP="00B47F29">
      <w:pPr>
        <w:spacing w:before="120"/>
        <w:jc w:val="center"/>
        <w:rPr>
          <w:b/>
          <w:bCs/>
          <w:sz w:val="32"/>
          <w:szCs w:val="32"/>
        </w:rPr>
      </w:pPr>
      <w:r w:rsidRPr="002B19A0">
        <w:rPr>
          <w:b/>
          <w:bCs/>
          <w:sz w:val="32"/>
          <w:szCs w:val="32"/>
        </w:rPr>
        <w:t xml:space="preserve">Уткин Иосиф </w:t>
      </w:r>
    </w:p>
    <w:p w:rsidR="00B47F29" w:rsidRPr="00B47F29" w:rsidRDefault="00B47F29" w:rsidP="00B47F29">
      <w:pPr>
        <w:spacing w:before="120"/>
        <w:ind w:firstLine="567"/>
        <w:jc w:val="both"/>
        <w:rPr>
          <w:sz w:val="28"/>
          <w:szCs w:val="28"/>
        </w:rPr>
      </w:pPr>
      <w:r w:rsidRPr="00B47F29">
        <w:rPr>
          <w:sz w:val="28"/>
          <w:szCs w:val="28"/>
        </w:rPr>
        <w:t xml:space="preserve">Н. Любович </w:t>
      </w:r>
    </w:p>
    <w:p w:rsidR="00B47F29" w:rsidRPr="00AF6591" w:rsidRDefault="00B47F29" w:rsidP="00B47F29">
      <w:pPr>
        <w:spacing w:before="120"/>
        <w:ind w:firstLine="567"/>
        <w:jc w:val="both"/>
      </w:pPr>
      <w:r w:rsidRPr="00AF6591">
        <w:t xml:space="preserve">Уткин Иосиф Павлович </w:t>
      </w:r>
      <w:r>
        <w:t>(</w:t>
      </w:r>
      <w:r w:rsidRPr="00AF6591">
        <w:t>1903</w:t>
      </w:r>
      <w:r>
        <w:t>)</w:t>
      </w:r>
      <w:r w:rsidRPr="00AF6591">
        <w:t xml:space="preserve"> — современный поэт. Р. в интеллигентной еврейской семье в Китае, на ст. Хинган Восточно-Китайской ж. д. Учился в Иркутской гимназии. В 1920 ушел добровольцем в Красную армию. Печатается с 1923. </w:t>
      </w:r>
    </w:p>
    <w:p w:rsidR="00B47F29" w:rsidRPr="00AF6591" w:rsidRDefault="00B47F29" w:rsidP="00B47F29">
      <w:pPr>
        <w:spacing w:before="120"/>
        <w:ind w:firstLine="567"/>
        <w:jc w:val="both"/>
      </w:pPr>
      <w:r w:rsidRPr="00AF6591">
        <w:t xml:space="preserve">Большинство стихотворений У. первого периода посвящено темам войны — гражданской и империалистической. Для поэта характерна романтическая трактовка этих тем и своего рода эстетское приукрашивание войны: «Красивые, во всем красивом, они несли свои тела...». «А впереди, как лебедь тонкий,... скакал безусый офицер». У. восторженно воспевает бои, атаки, часто поэтизируя военный героизм сам по себе, безотносительно к его </w:t>
      </w:r>
      <w:r>
        <w:t xml:space="preserve"> </w:t>
      </w:r>
      <w:r w:rsidRPr="00AF6591">
        <w:t xml:space="preserve">цели («Атака», «Барабанщик» и др.). В стихах о войне отразился отвлеченный гуманизм поэта, затушевывающего социальную сущность империалистической и гражданской войн. Особенно в этом отношении показательна «Песня о матери» </w:t>
      </w:r>
      <w:r>
        <w:t>(</w:t>
      </w:r>
      <w:r w:rsidRPr="00AF6591">
        <w:t>1925</w:t>
      </w:r>
      <w:r>
        <w:t>)</w:t>
      </w:r>
      <w:r w:rsidRPr="00AF6591">
        <w:t xml:space="preserve">, в </w:t>
      </w:r>
      <w:r>
        <w:t>котор</w:t>
      </w:r>
      <w:r w:rsidRPr="00AF6591">
        <w:t xml:space="preserve">ой мать проклинает сына, вернувшегося с фронта, за то, что он убил «семнадцать». </w:t>
      </w:r>
    </w:p>
    <w:p w:rsidR="00B47F29" w:rsidRPr="00AF6591" w:rsidRDefault="00B47F29" w:rsidP="00B47F29">
      <w:pPr>
        <w:spacing w:before="120"/>
        <w:ind w:firstLine="567"/>
        <w:jc w:val="both"/>
      </w:pPr>
      <w:r w:rsidRPr="00AF6591">
        <w:t xml:space="preserve">Наиболее популярное произведение У. — «Повесть о рыжем Мотеле» </w:t>
      </w:r>
      <w:r>
        <w:t>(</w:t>
      </w:r>
      <w:r w:rsidRPr="00AF6591">
        <w:t>1924—1925</w:t>
      </w:r>
      <w:r>
        <w:t>)</w:t>
      </w:r>
      <w:r w:rsidRPr="00AF6591">
        <w:t xml:space="preserve">. Ее основной мотив — отстаивание права маленького человека из трудящейся бедноты на счастливую жизнь. Правда, счастье понимается в «Повести» узко, лишь как личное благополучие. Главный герой — портной Мотеле — является по существу мечтателем, а не активным борцом за переделку действительности. Он противопоставляет счастью богачей свою полунищую судьбу обойденного, но не поднимается до сознательной ненависти к ним. Тонкий юмор и легкая ирония, передача интонации еврейского языка, лексики еврейского местечка, употребление языковых образов, тесно связанных с изображаемым бытом («Висели пуговки звезд и лунная ермолка», «Дни затараторили, как торговка Мэд»), придают своеобразный отпечаток, лирическую окрашенность всему произведению. Поэма насыщена бодростью, оптимизмом — настроениями, характерными для всего творчества У. </w:t>
      </w:r>
    </w:p>
    <w:p w:rsidR="00B47F29" w:rsidRPr="00AF6591" w:rsidRDefault="00B47F29" w:rsidP="00B47F29">
      <w:pPr>
        <w:spacing w:before="120"/>
        <w:ind w:firstLine="567"/>
        <w:jc w:val="both"/>
      </w:pPr>
      <w:r w:rsidRPr="00AF6591">
        <w:t xml:space="preserve">В последующие годы в поэзии Уткина прорываются иногда настроения успокоенности. Переход от гражданской войны к нэпу воспринимается поэтом как осуществление заветной мечты о тихом счастьи: «Мне за былую муку покой теперь хорош». </w:t>
      </w:r>
    </w:p>
    <w:p w:rsidR="00B47F29" w:rsidRPr="00AF6591" w:rsidRDefault="00B47F29" w:rsidP="00B47F29">
      <w:pPr>
        <w:spacing w:before="120"/>
        <w:ind w:firstLine="567"/>
        <w:jc w:val="both"/>
      </w:pPr>
      <w:r w:rsidRPr="00AF6591">
        <w:t xml:space="preserve">Эти настроения были недолговременны, и в своих дальнейших стихах У. стремится ответить на новые запросы современности. В произведениях «Герой нашего времени», «По дороге домой» </w:t>
      </w:r>
      <w:r>
        <w:t>(</w:t>
      </w:r>
      <w:r w:rsidRPr="00AF6591">
        <w:t>1934</w:t>
      </w:r>
      <w:r>
        <w:t>)</w:t>
      </w:r>
      <w:r w:rsidRPr="00AF6591">
        <w:t xml:space="preserve"> выступает лирический образ поэта-интеллигента, жалующегося на свою неполноценность, пытающегося найти нужные слова, новые темы, стоящие на уровне эпохи. Поэту «хочется встать эпохе во фланг и рост», среди пролетариата ищет он «героя из героев». </w:t>
      </w:r>
    </w:p>
    <w:p w:rsidR="00B47F29" w:rsidRPr="00AF6591" w:rsidRDefault="00B47F29" w:rsidP="00B47F29">
      <w:pPr>
        <w:spacing w:before="120"/>
        <w:ind w:firstLine="567"/>
        <w:jc w:val="both"/>
      </w:pPr>
      <w:r w:rsidRPr="00AF6591">
        <w:t xml:space="preserve">В дальнейшем </w:t>
      </w:r>
      <w:r>
        <w:t>(</w:t>
      </w:r>
      <w:r w:rsidRPr="00AF6591">
        <w:t>1934—1935</w:t>
      </w:r>
      <w:r>
        <w:t>)</w:t>
      </w:r>
      <w:r w:rsidRPr="00AF6591">
        <w:t xml:space="preserve"> Уткин опять возвращается к темам гражданской войны («Песня о ресторане „Крит“», «Сибирская песня», «Комсомольская песня», «Бой»). В этих стихах Уткин рвет с былыми эстетствующими тенденциями, стремясь реалистически осмыслить действительность. Обновляется словарь Уткина, удачно использующего иногда художественные приемы фольклорного, частушечного творчества («Батя», 1934). Поэзии У. свойственны жизнерадостный, веселый юмор, задушевный лиризм, острота и меткость характеристик отдельных персонажей. Но наряду с этим язык временами небрежен, образы не отточены и штампованы, отделка стиха недостаточна. </w:t>
      </w:r>
    </w:p>
    <w:p w:rsidR="00B47F29" w:rsidRPr="002B19A0" w:rsidRDefault="00B47F29" w:rsidP="00B47F29">
      <w:pPr>
        <w:spacing w:before="120"/>
        <w:jc w:val="center"/>
        <w:rPr>
          <w:b/>
          <w:bCs/>
          <w:sz w:val="28"/>
          <w:szCs w:val="28"/>
        </w:rPr>
      </w:pPr>
      <w:r w:rsidRPr="002B19A0">
        <w:rPr>
          <w:b/>
          <w:bCs/>
          <w:sz w:val="28"/>
          <w:szCs w:val="28"/>
        </w:rPr>
        <w:t xml:space="preserve">Список литературы </w:t>
      </w:r>
    </w:p>
    <w:p w:rsidR="00B47F29" w:rsidRDefault="00B47F29" w:rsidP="00B47F29">
      <w:pPr>
        <w:spacing w:before="120"/>
        <w:ind w:firstLine="567"/>
        <w:jc w:val="both"/>
      </w:pPr>
      <w:r w:rsidRPr="00AF6591">
        <w:t xml:space="preserve"> I. Повесть о рыжем Мотеле, господине инспекторе, раввине Иссайе и комиссаре Блох, М., 1926 (неск. изд.). Первая книга стихов, Гиз, М., 1927 (5-е изд., М., 1931)</w:t>
      </w:r>
    </w:p>
    <w:p w:rsidR="00B47F29" w:rsidRDefault="00B47F29" w:rsidP="00B47F29">
      <w:pPr>
        <w:spacing w:before="120"/>
        <w:ind w:firstLine="567"/>
        <w:jc w:val="both"/>
      </w:pPr>
      <w:r w:rsidRPr="00AF6591">
        <w:t xml:space="preserve"> Изморозь, М., 1927</w:t>
      </w:r>
    </w:p>
    <w:p w:rsidR="00B47F29" w:rsidRDefault="00B47F29" w:rsidP="00B47F29">
      <w:pPr>
        <w:spacing w:before="120"/>
        <w:ind w:firstLine="567"/>
        <w:jc w:val="both"/>
      </w:pPr>
      <w:r w:rsidRPr="00AF6591">
        <w:t xml:space="preserve"> Герой нашего времени, «Молодая гвардия», 1930, № 1, Публицистическая лирика, изд. «Огонек», М., 1931</w:t>
      </w:r>
    </w:p>
    <w:p w:rsidR="00B47F29" w:rsidRDefault="00B47F29" w:rsidP="00B47F29">
      <w:pPr>
        <w:spacing w:before="120"/>
        <w:ind w:firstLine="567"/>
        <w:jc w:val="both"/>
      </w:pPr>
      <w:r w:rsidRPr="00AF6591">
        <w:t xml:space="preserve"> Стихи о войне, Гихл, М., 1933</w:t>
      </w:r>
    </w:p>
    <w:p w:rsidR="00B47F29" w:rsidRDefault="00B47F29" w:rsidP="00B47F29">
      <w:pPr>
        <w:spacing w:before="120"/>
        <w:ind w:firstLine="567"/>
        <w:jc w:val="both"/>
      </w:pPr>
      <w:r w:rsidRPr="00AF6591">
        <w:t xml:space="preserve"> Милое детство. Поэма, изд., «Молодая гвардия», М., 1933</w:t>
      </w:r>
    </w:p>
    <w:p w:rsidR="00B47F29" w:rsidRDefault="00B47F29" w:rsidP="00B47F29">
      <w:pPr>
        <w:spacing w:before="120"/>
        <w:ind w:firstLine="567"/>
        <w:jc w:val="both"/>
      </w:pPr>
      <w:r w:rsidRPr="00AF6591">
        <w:t xml:space="preserve"> Избранные стихи, Гослитиздат, </w:t>
      </w:r>
      <w:r>
        <w:t xml:space="preserve"> </w:t>
      </w:r>
      <w:r w:rsidRPr="00AF6591">
        <w:t>М., 1935 и М., 1936</w:t>
      </w:r>
    </w:p>
    <w:p w:rsidR="00B47F29" w:rsidRDefault="00B47F29" w:rsidP="00B47F29">
      <w:pPr>
        <w:spacing w:before="120"/>
        <w:ind w:firstLine="567"/>
        <w:jc w:val="both"/>
      </w:pPr>
      <w:r w:rsidRPr="00AF6591">
        <w:t xml:space="preserve"> Стихи, изд. «Молодая гвардия», </w:t>
      </w:r>
      <w:r>
        <w:t>(</w:t>
      </w:r>
      <w:r w:rsidRPr="00AF6591">
        <w:t>М.</w:t>
      </w:r>
      <w:r>
        <w:t>)</w:t>
      </w:r>
      <w:r w:rsidRPr="00AF6591">
        <w:t>, 1935</w:t>
      </w:r>
    </w:p>
    <w:p w:rsidR="00B47F29" w:rsidRPr="00AF6591" w:rsidRDefault="00B47F29" w:rsidP="00B47F29">
      <w:pPr>
        <w:spacing w:before="120"/>
        <w:ind w:firstLine="567"/>
        <w:jc w:val="both"/>
      </w:pPr>
      <w:r w:rsidRPr="00AF6591">
        <w:t xml:space="preserve"> Стихи, издание, «Советский писатель», Москва, 1937.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F29"/>
    <w:rsid w:val="00002B5A"/>
    <w:rsid w:val="0010437E"/>
    <w:rsid w:val="0015009B"/>
    <w:rsid w:val="00277AAA"/>
    <w:rsid w:val="002B19A0"/>
    <w:rsid w:val="00616072"/>
    <w:rsid w:val="00667928"/>
    <w:rsid w:val="006A5004"/>
    <w:rsid w:val="00710178"/>
    <w:rsid w:val="008B35EE"/>
    <w:rsid w:val="00905CC1"/>
    <w:rsid w:val="00992906"/>
    <w:rsid w:val="00AF6591"/>
    <w:rsid w:val="00B42C45"/>
    <w:rsid w:val="00B47B6A"/>
    <w:rsid w:val="00B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13A021-EF7F-4AFD-AA7B-B85BC8D5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47F2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Уткин Иосиф </vt:lpstr>
    </vt:vector>
  </TitlesOfParts>
  <Company>Home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Уткин Иосиф </dc:title>
  <dc:subject/>
  <dc:creator>User</dc:creator>
  <cp:keywords/>
  <dc:description/>
  <cp:lastModifiedBy>admin</cp:lastModifiedBy>
  <cp:revision>2</cp:revision>
  <dcterms:created xsi:type="dcterms:W3CDTF">2014-02-15T03:21:00Z</dcterms:created>
  <dcterms:modified xsi:type="dcterms:W3CDTF">2014-02-15T03:21:00Z</dcterms:modified>
</cp:coreProperties>
</file>