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3B55" w:rsidRDefault="00DC3B55">
      <w:pPr>
        <w:widowControl w:val="0"/>
        <w:autoSpaceDE w:val="0"/>
        <w:autoSpaceDN w:val="0"/>
        <w:adjustRightInd w:val="0"/>
        <w:spacing w:before="120"/>
        <w:jc w:val="center"/>
        <w:rPr>
          <w:b/>
          <w:bCs/>
          <w:color w:val="000000"/>
          <w:sz w:val="32"/>
          <w:szCs w:val="32"/>
        </w:rPr>
      </w:pPr>
      <w:r>
        <w:rPr>
          <w:b/>
          <w:bCs/>
          <w:color w:val="000000"/>
          <w:sz w:val="32"/>
          <w:szCs w:val="32"/>
        </w:rPr>
        <w:t xml:space="preserve">Вавилонская блудница </w:t>
      </w:r>
    </w:p>
    <w:p w:rsidR="00DC3B55" w:rsidRDefault="00DC3B55">
      <w:pPr>
        <w:widowControl w:val="0"/>
        <w:autoSpaceDE w:val="0"/>
        <w:autoSpaceDN w:val="0"/>
        <w:adjustRightInd w:val="0"/>
        <w:spacing w:before="120"/>
        <w:jc w:val="center"/>
        <w:rPr>
          <w:b/>
          <w:bCs/>
          <w:color w:val="000000"/>
          <w:sz w:val="28"/>
          <w:szCs w:val="28"/>
        </w:rPr>
      </w:pPr>
      <w:r>
        <w:rPr>
          <w:b/>
          <w:bCs/>
          <w:color w:val="000000"/>
          <w:sz w:val="28"/>
          <w:szCs w:val="28"/>
        </w:rPr>
        <w:t xml:space="preserve">Вавилонские пофигисты </w:t>
      </w:r>
    </w:p>
    <w:p w:rsidR="00DC3B55" w:rsidRDefault="00DC3B55">
      <w:pPr>
        <w:widowControl w:val="0"/>
        <w:autoSpaceDE w:val="0"/>
        <w:autoSpaceDN w:val="0"/>
        <w:adjustRightInd w:val="0"/>
        <w:spacing w:before="120"/>
        <w:ind w:firstLine="567"/>
        <w:jc w:val="both"/>
        <w:rPr>
          <w:color w:val="000000"/>
        </w:rPr>
      </w:pPr>
      <w:r>
        <w:rPr>
          <w:color w:val="000000"/>
        </w:rPr>
        <w:t xml:space="preserve">В то время как персидский царь Кир штурмовал Вавилон, его жители, по сообщениям греческих историков Геродота и Ксенофонта, вовсю веселились на празднике. И, таким образом, огромный город был сдан практически без боя. Что и не удивительно, если обратиться к повседневному образу жизни вавилонян. Какими только "богомерзкими" эпитетами не награждали Вавилон с его пресловутой башней "высотою до небес", из-за которой, по Библии, и произошли "вавилонское столпотворение" и "смешение языков" всех народов! Христианские богословы даже называли Вавилон местом рождения Антихриста, ибо более нечестивого места они и представить себе не могли. Лишь после раскопок в конце прошлого века археологи окончательно убедились, что исчезнувший знаменитый город на реке Евфрат - не миф. </w:t>
      </w:r>
    </w:p>
    <w:p w:rsidR="00DC3B55" w:rsidRDefault="00DC3B55">
      <w:pPr>
        <w:widowControl w:val="0"/>
        <w:autoSpaceDE w:val="0"/>
        <w:autoSpaceDN w:val="0"/>
        <w:adjustRightInd w:val="0"/>
        <w:spacing w:before="120"/>
        <w:jc w:val="center"/>
        <w:rPr>
          <w:b/>
          <w:bCs/>
          <w:color w:val="000000"/>
          <w:sz w:val="28"/>
          <w:szCs w:val="28"/>
        </w:rPr>
      </w:pPr>
      <w:r>
        <w:rPr>
          <w:b/>
          <w:bCs/>
          <w:color w:val="000000"/>
          <w:sz w:val="28"/>
          <w:szCs w:val="28"/>
        </w:rPr>
        <w:t xml:space="preserve">Мардук и Иштар </w:t>
      </w:r>
    </w:p>
    <w:p w:rsidR="00DC3B55" w:rsidRDefault="00DC3B55">
      <w:pPr>
        <w:widowControl w:val="0"/>
        <w:autoSpaceDE w:val="0"/>
        <w:autoSpaceDN w:val="0"/>
        <w:adjustRightInd w:val="0"/>
        <w:spacing w:before="120"/>
        <w:ind w:firstLine="567"/>
        <w:jc w:val="both"/>
        <w:rPr>
          <w:color w:val="000000"/>
        </w:rPr>
      </w:pPr>
      <w:r>
        <w:rPr>
          <w:color w:val="000000"/>
        </w:rPr>
        <w:t xml:space="preserve">Этот огромный, "достойный изумления" город, возвышавшийся как символ блеска и нищеты, был основан за 4000 лет до нашей эры. Вавилон был украшен дворцами и ступенчатыми храмами, его окружала стена с 360 сторожевыми башнями, достигавшая в некоторых местах 12 метров ширины, А к югу от главного царского дворца, на берегу Евфрата находилось святилище Мардука, основного бога вавилонского пантеона, бога-отца, "царя царей". Оно представляло собой ступенчатую башню (зиккурат), достигавшую 90 метров высоты, увенчанную изваянием Мардука из чистого золота. Статуя весила, если верить Геродоту, 23,5 тонны. Такой "небоскреб" в те времена воспринимался как воплощение величайшей человеческой дерзости (отсюда и ветхозаветная легенда о божьей каре). Было у вавилонян и свое олицетворение планеты Венеры - Иштар, богиня плодородия и плотской любви, войны и распри (греческие историки называли ее Мелила). В ее честь были воздвигнуты великолепные ворота Иштар, напоминающие триумфальную арку и предназначенные для ритуальных целей. Богиню славили как одно из двух основных действующих лиц в главный праздник Вавилона - Новый год. В этот день бог-отец должен был сочетаться священным браком с материнским божеством. И как у большинства народов Малой Азии, это религиозное событие имело сильнейшие сексуальные мотивы. </w:t>
      </w:r>
    </w:p>
    <w:p w:rsidR="00DC3B55" w:rsidRDefault="00DC3B55">
      <w:pPr>
        <w:widowControl w:val="0"/>
        <w:autoSpaceDE w:val="0"/>
        <w:autoSpaceDN w:val="0"/>
        <w:adjustRightInd w:val="0"/>
        <w:spacing w:before="120"/>
        <w:jc w:val="center"/>
        <w:rPr>
          <w:b/>
          <w:bCs/>
          <w:color w:val="000000"/>
          <w:sz w:val="28"/>
          <w:szCs w:val="28"/>
        </w:rPr>
      </w:pPr>
      <w:r>
        <w:rPr>
          <w:b/>
          <w:bCs/>
          <w:color w:val="000000"/>
          <w:sz w:val="28"/>
          <w:szCs w:val="28"/>
        </w:rPr>
        <w:t xml:space="preserve">Новый год по-вавилонски </w:t>
      </w:r>
    </w:p>
    <w:p w:rsidR="00DC3B55" w:rsidRDefault="00DC3B55">
      <w:pPr>
        <w:widowControl w:val="0"/>
        <w:autoSpaceDE w:val="0"/>
        <w:autoSpaceDN w:val="0"/>
        <w:adjustRightInd w:val="0"/>
        <w:spacing w:before="120"/>
        <w:ind w:firstLine="567"/>
        <w:jc w:val="both"/>
        <w:rPr>
          <w:color w:val="000000"/>
        </w:rPr>
      </w:pPr>
      <w:r>
        <w:rPr>
          <w:color w:val="000000"/>
        </w:rPr>
        <w:t xml:space="preserve">В верхнем этаже зиккурата имелось маленькое помещение лишь с одним столом и ложем. Здесь жрица целый год ждала появления Мардука, который в любой момент днем или ночью мог ощутить желание навестить "приготовленную постель". Но в великий праздник Нового года эта жрица должна была уступить место более высокой персоне, которая сочеталась здесь "священным браком" с царем. Подробности окружены были строгой тайной. "Божью невесту" назначал прорицатель, она принадлежала к царскому дому или к высшему обществу. Многие вавилонские цари желали, чтобы для церемонии были избраны их дочери (инцест, таким образом, грехом не считался). Известно также, что ни одна жрица не оказывалась беременной. Не оплодотворение, а только торжественный половой акт был призван обеспечить благословение богов. Половое слияние в этом культе было возведено в ранг священного действа первостепенной важности, культовым бракосочетанием обеспечивалось плодородие земли, процветание семьям, приплод стадам. А тем временем простой народ вместе с низшими жрицами богини Иштар, так называемыми иеродулами, завершал акт бракосочетания божественной пары развеселыми оргиями в "Доме любви". И с течением времени то, что первоначально было священным ритуалом плодородия в день великого праздника, оказалось низведенным до обычной проституции, приносящей доходы храму. Дорожка оказалась склизкой... </w:t>
      </w:r>
    </w:p>
    <w:p w:rsidR="00DC3B55" w:rsidRDefault="00DC3B55">
      <w:pPr>
        <w:widowControl w:val="0"/>
        <w:autoSpaceDE w:val="0"/>
        <w:autoSpaceDN w:val="0"/>
        <w:adjustRightInd w:val="0"/>
        <w:spacing w:before="120"/>
        <w:ind w:firstLine="567"/>
        <w:jc w:val="both"/>
        <w:rPr>
          <w:color w:val="000000"/>
        </w:rPr>
      </w:pPr>
      <w:r>
        <w:rPr>
          <w:color w:val="000000"/>
        </w:rPr>
        <w:t xml:space="preserve">Геродот оставил нам следующее описание, дающее представление о религиозной проституции в Вавилоне: "Девушки Вавилона обязаны были один раз в жизни в храме Мелитты отдаться за деньги чужестранцу. Знатные женщины, гордые своим богатством, не хотели смешиваться с другими и приезжали в храм в закрытых колесницах. Они останавливались перед храмом, окруженные большим количеством слуг, которые оберегали их от жрецов. Но большинство женщин оставались в окружающих храм аллеях с венком из цветов на голове. Протянутыми веревками аллеи эти делились на отдельные участки, по которым прогуливались чужеземцы и выбирали себе какую-нибудь из женщин. Когда женщина заняла здесь место, она не смеет уходить отсюда раньше, чем не отдастся какому-нибудь чужестранцу, последний дает ей денег, говоря: "Я призываю богиню Мелитту". Как ни скромна была бы предлагаемая им сумма, он не получит отказа; закон защищает его, так как это золото священно. Она следует за первым, кто бросит ей деньги, так как отказываться она не вправе". Геродот отмечает, что отдав таким образом законную дань богине, девушка имеет право удалиться, и впоследствии она не обязана реагировать ни на какие посулы, даже самые щедрые, чтобы вновь отдаваться чужестранцам. А "страшненьким", как всегда, не везет. Геродот пишет: "Стройные и красивые женщины остаются в храме недолго, некрасивые же остаются там долгое время, так как не могут выполнить закон. Бывает даже, что женщины остаются там в продолжение трех и четырех лет!" Ну, когда совсем нет спроса... </w:t>
      </w:r>
    </w:p>
    <w:p w:rsidR="00DC3B55" w:rsidRDefault="00DC3B55">
      <w:pPr>
        <w:widowControl w:val="0"/>
        <w:autoSpaceDE w:val="0"/>
        <w:autoSpaceDN w:val="0"/>
        <w:adjustRightInd w:val="0"/>
        <w:spacing w:before="120"/>
        <w:jc w:val="center"/>
        <w:rPr>
          <w:b/>
          <w:bCs/>
          <w:color w:val="000000"/>
          <w:sz w:val="28"/>
          <w:szCs w:val="28"/>
        </w:rPr>
      </w:pPr>
      <w:r>
        <w:rPr>
          <w:b/>
          <w:bCs/>
          <w:color w:val="000000"/>
          <w:sz w:val="28"/>
          <w:szCs w:val="28"/>
        </w:rPr>
        <w:t xml:space="preserve">Разухабистый разврат - Вавилону друг и брат </w:t>
      </w:r>
    </w:p>
    <w:p w:rsidR="00DC3B55" w:rsidRDefault="00DC3B55">
      <w:pPr>
        <w:widowControl w:val="0"/>
        <w:autoSpaceDE w:val="0"/>
        <w:autoSpaceDN w:val="0"/>
        <w:adjustRightInd w:val="0"/>
        <w:spacing w:before="120"/>
        <w:ind w:firstLine="567"/>
        <w:jc w:val="both"/>
        <w:rPr>
          <w:color w:val="000000"/>
        </w:rPr>
      </w:pPr>
      <w:r>
        <w:rPr>
          <w:color w:val="000000"/>
        </w:rPr>
        <w:t>Историки констатируют, что постепенно религиозная проституция вызвала сильнейшую порчу нравов в Вавилоне. И колоссальный город с населением в несколько миллионов человек "погрузился в пучину неслыханного разврата". Квинт Курций Руф в "Истории Александра Великого" описывает следующую картину развращенности горожан: "Нельзя себе представить ничего более распутного, чем этот народ; не может быть большей утонченности в искусстве утех и сладострастия. Отцы и матери мирились с тем, что их дочери за деньги продавали гостям свои ласки, мужья спокойно относились к проституированию своих жен. Вавилоняне были погружены в пьянство и во все бесчинства, связанные с этим. Женщины на пирах снимали свои верхние одежды, потом остальное платье, одно за другим, мало-помалу обнажали свое тело и, наконец, оставались совершенно нагими, И так распущенно вели себя не публичные женщины, а самые знатные дамы и их дочери". Проституция девушек (разовая) стала только прелюдией к проституции женщин, и они отдавались столько раз, сколько находилось желающих платить им. Храм Иштар уже не мог вместить всех поклонников богини, и центром проституции стала большая площадь с бассейнами, рощами и садами в окрестностях храма. Женщины, которые заявлялись в это "священное место", могли чувствовать себя в безопасности и на глазах жрецов открыто заниматься проституцией. Жрецы, кстати, беззастенчиво присваивали себе значительную часть приношений, которые делали "благочестивые поклонницы" богини. Так они и жили, а в решающий момент "прощелкали" свой великий город, от которого сегодня осталась лишь груда развалин на территории современного Ирака.</w:t>
      </w:r>
    </w:p>
    <w:p w:rsidR="00DC3B55" w:rsidRDefault="00DC3B55">
      <w:pPr>
        <w:widowControl w:val="0"/>
        <w:autoSpaceDE w:val="0"/>
        <w:autoSpaceDN w:val="0"/>
        <w:adjustRightInd w:val="0"/>
        <w:spacing w:before="120"/>
        <w:jc w:val="center"/>
        <w:rPr>
          <w:b/>
          <w:bCs/>
          <w:color w:val="000000"/>
          <w:sz w:val="28"/>
          <w:szCs w:val="28"/>
        </w:rPr>
      </w:pPr>
      <w:r>
        <w:rPr>
          <w:b/>
          <w:bCs/>
          <w:color w:val="000000"/>
          <w:sz w:val="28"/>
          <w:szCs w:val="28"/>
        </w:rPr>
        <w:t>Список литературы</w:t>
      </w:r>
    </w:p>
    <w:p w:rsidR="00DC3B55" w:rsidRDefault="00DC3B55">
      <w:pPr>
        <w:widowControl w:val="0"/>
        <w:autoSpaceDE w:val="0"/>
        <w:autoSpaceDN w:val="0"/>
        <w:adjustRightInd w:val="0"/>
        <w:spacing w:before="120"/>
        <w:ind w:firstLine="567"/>
        <w:jc w:val="both"/>
        <w:rPr>
          <w:color w:val="000000"/>
        </w:rPr>
      </w:pPr>
      <w:r>
        <w:rPr>
          <w:color w:val="000000"/>
        </w:rPr>
        <w:t>Окунь М. Вавилонская блудница.</w:t>
      </w:r>
    </w:p>
    <w:p w:rsidR="00DC3B55" w:rsidRDefault="00DC3B55">
      <w:pPr>
        <w:widowControl w:val="0"/>
        <w:autoSpaceDE w:val="0"/>
        <w:autoSpaceDN w:val="0"/>
        <w:adjustRightInd w:val="0"/>
        <w:spacing w:before="120"/>
        <w:ind w:firstLine="567"/>
        <w:jc w:val="both"/>
        <w:rPr>
          <w:color w:val="000000"/>
        </w:rPr>
      </w:pPr>
      <w:r>
        <w:rPr>
          <w:color w:val="000000"/>
        </w:rPr>
        <w:t>.</w:t>
      </w:r>
      <w:bookmarkStart w:id="0" w:name="_GoBack"/>
      <w:bookmarkEnd w:id="0"/>
    </w:p>
    <w:sectPr w:rsidR="00DC3B55">
      <w:pgSz w:w="11906" w:h="16838" w:code="1"/>
      <w:pgMar w:top="1134" w:right="1134" w:bottom="1134" w:left="1134" w:header="1440" w:footer="1440" w:gutter="0"/>
      <w:cols w:space="709"/>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425"/>
  <w:doNotHyphenateCaps/>
  <w:drawingGridHorizontalSpacing w:val="71"/>
  <w:drawingGridVerticalSpacing w:val="48"/>
  <w:displayHorizontalDrawingGridEvery w:val="0"/>
  <w:displayVerticalDrawingGridEvery w:val="2"/>
  <w:doNotShadeFormData/>
  <w:characterSpacingControl w:val="compressPunctuation"/>
  <w:doNotValidateAgainstSchema/>
  <w:doNotDemarcateInvalidXml/>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73E3"/>
    <w:rsid w:val="004170AB"/>
    <w:rsid w:val="00AB562D"/>
    <w:rsid w:val="00DC3B55"/>
    <w:rsid w:val="00EC73E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F1150BA-35C0-4C1D-9FF1-9F58B9839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4310</Words>
  <Characters>2457</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Вавилонская блудница </vt:lpstr>
    </vt:vector>
  </TitlesOfParts>
  <Company>PERSONAL COMPUTERS</Company>
  <LinksUpToDate>false</LinksUpToDate>
  <CharactersWithSpaces>6754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Вавилонская блудница </dc:title>
  <dc:subject/>
  <dc:creator>USER</dc:creator>
  <cp:keywords/>
  <dc:description/>
  <cp:lastModifiedBy>admin</cp:lastModifiedBy>
  <cp:revision>2</cp:revision>
  <dcterms:created xsi:type="dcterms:W3CDTF">2014-01-27T06:40:00Z</dcterms:created>
  <dcterms:modified xsi:type="dcterms:W3CDTF">2014-01-27T06:40:00Z</dcterms:modified>
</cp:coreProperties>
</file>