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BB" w:rsidRPr="0043032F" w:rsidRDefault="002010BB" w:rsidP="002010BB">
      <w:pPr>
        <w:spacing w:before="120"/>
        <w:jc w:val="center"/>
        <w:rPr>
          <w:b/>
          <w:bCs/>
          <w:sz w:val="32"/>
          <w:szCs w:val="32"/>
        </w:rPr>
      </w:pPr>
      <w:r w:rsidRPr="0043032F">
        <w:rPr>
          <w:b/>
          <w:bCs/>
          <w:sz w:val="32"/>
          <w:szCs w:val="32"/>
        </w:rPr>
        <w:t>Венерические заболевания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 xml:space="preserve">Хламидии - отдельные группы микроорганизмов эубактериальной природы. Патогенными для человека являются следующие виды этих микроорганизмов: С. pneumoniae, С. psittaci, С. trachomatis. С. trachomatis и С. pneumoniae. Chlamydia trachomatis серотипов D-K является основным возбудетелем мочеполового хламидиоза. 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Хламидии способны проникнуть в клетку хозяина, размножиться в ней и выжить в период перехода из клетки в околоклеточную среду. Особое значение играют иммунные процессы в развитии заболевания, вызванного хламидийной инфекцией. Новые воспаления способствуют усилению степени иммунного ответа хозяина и степени патологических повреждений.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Полный цикл развития обычно составляет 48 - 72 ч. Продолжительность зависит от клетки-хозяина, штамма и условий окружающей среды. Как и другие облигатные внутриклеточные паразиты, она может менять защитные механизмы клетки-хозяина.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У человека может быть обнаружена персистентная инфекция, при которой возбудитель находится в контакте с клеткой-хозяином длительное время, но не растет, что указывает на его существование в изменённом состоянии. Персистенция не всегда проявляет себя клинически.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Персистенция под влиянием внешних факторов представляет собой отклонение от характерного для хламидий цикла развития. Отклонение выражается в замедлении цикла развития, которое вызвано отличием условий окружающей среды от типичных условий, которые соблюдающихся при культивировании клеток.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 xml:space="preserve">Учитывая особенности хламидий, диагностика и лечение заболеваний, вызываемых этими микроорганизмами, несколько затруднены. Однако, использование современных методов исследования и новейших лекарственных препаратов позволяют определить все особенности </w:t>
      </w:r>
      <w:r>
        <w:t xml:space="preserve"> </w:t>
      </w:r>
      <w:r w:rsidRPr="0027006C">
        <w:t>возбудителя и добиться полного выздоровления.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В настоящее время среди инфекций, передающихся половым путем, хламидиоз встречается чаще всего. Сегодня им страдает 60% населения. Так уж повелось у нас, что любую массовую напасть народ тут же спешит окрестить «чумой ХХ века». Не избежал этой участи и хламидиоз, хотя сведения об этих инфекциях содержатся в Ветхом завете, в древнекитайских и древнеегипетских источниках. Просто подавляющее большинство из них не распознавались в связи с отсутствием, либо несовершенством лабораторной диагностики.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Хламидии не являются представителями нормальной микрофлоры человека и представляют собой мелкие грамотрицательные патогенные облигатные внутриклеточные микроорганизмы. Обнаружение хламидий указывает, как правило, на наличие инфекционного процесса, а отсутствие клинических симптомов заболевания следует рассматривать как временное равновесие между паразитом и хозяином.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Chlamydia trachomatis виновата не только в венерических заболеваниях. Среди пятнадцати ее серотипов пять вызывают заболевание глаз (трахому), семь могут возбуждать паратрахому (поражать урогенитальный тракт и конъюнктиву), а три — виновники венерической лимфогранулемы. А есть еще и другие виды хламидий, которые способны поражать почти любой орган, служить причиной многих болезней и возникающих осложнений.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Исследования показали, что у 31% мужчин, страдающих хламидиозом, наблюдаются нарушение половой потенции (ослабление эрекции, оргазма, преждевременное извержение семени) и бесплодие.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Очень грозное осложнение хламидиоза — болезнь Рейтера, при которой поражаются мочеиспускательный канал, конъюнктива и суставы. Это заболевание чаще встречается у молодых мужчин и нередко превращает их в инвалидов.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 xml:space="preserve">Заражение хламидиями происходит половым путем, причем не только при генитальном, но с такой же вероятностью и при оральном или анальном. Данные зарубежных и отечественных авторов свидетельствуют о преимущественном распространении хламидийной инфекции подобным образом </w:t>
      </w:r>
      <w:r>
        <w:t xml:space="preserve"> </w:t>
      </w:r>
      <w:r w:rsidRPr="0027006C">
        <w:t>у мужчин и женщин активного полового возраста, чаще всего у лиц от 20 до 40 лет.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Неполовой путь передачи хламидийной инфекции (через загрязненные инфицированным руки, белье, водные резервуары общественного пользования и др.) существенного эпидемиологического значения не имеет, хотя его также необходимо учитывать.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Начало заболевания и дальнейший воспалительный процесс в большинстве случаев характеризуется незначительно выраженными субъективными ощущениями. Примерно через две недели после заражения в области уретры начинается зуд, появляются умеренные слизистые или слизисто-гнойные выделения, незначительные рези при мочеиспускании. Но беда в том, что все субъективные ощущения выражены слабо, а порой почти незаметны. Обычно ни у кого не возникает мысли показаться врачу. А вовремя не распознанная инфекция, несвоевременно начатое лечение грозят различными осложнениями, среди которых — уретрит, хронический простатит, эпидидимит (воспаление придатка яичка), бесплодие.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Разнообразными скрининг-тестами пользуются сейчас, пожалуй, в любой поликлинике. Они просты и доступны, ставятся в течение нескольких минут в присутствии пациента. Но если болезнь хроническая или ее проявления стерты, то можно получить ложноотрицательный ответ.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Более чувствительна и специфична реакция прямой иммунофлуоресценции. Ее делают так: получают антитела к хламидиям, прикрепляют к ним флуоресцентную метку, наносят поверх мазка пациента и рассматривают в флуоресцентный микроскоп. Под большим увеличением хламидии выглядят как зеленые светящиеся точки на фоне больших оранжевых эпителиальных клеток. У этого метода тоже есть недостаток: результат очень зависит от опыта врача-лаборанта, потому что различить мельчайшие хламидии и не спутать их ни с чем — задача, требующая определенного навыка.</w:t>
      </w:r>
    </w:p>
    <w:p w:rsidR="002010BB" w:rsidRPr="0027006C" w:rsidRDefault="002010BB" w:rsidP="002010BB">
      <w:pPr>
        <w:spacing w:before="120"/>
        <w:ind w:firstLine="567"/>
        <w:jc w:val="both"/>
      </w:pPr>
      <w:r w:rsidRPr="0027006C">
        <w:t>Популярна серологическая диагностика хламидиоза: в крови пациента определяют антитела к хламидийному антигену. Но этот метод не подходит для тех, кто ранее уже перенес хламидийную инфекцию.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0BB"/>
    <w:rsid w:val="002010BB"/>
    <w:rsid w:val="0027006C"/>
    <w:rsid w:val="0031418A"/>
    <w:rsid w:val="0043032F"/>
    <w:rsid w:val="0043419F"/>
    <w:rsid w:val="004F48B3"/>
    <w:rsid w:val="005A2562"/>
    <w:rsid w:val="00C10A67"/>
    <w:rsid w:val="00C93C19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B692A7-2F11-4A0D-AD97-ABE278EB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1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4822</Characters>
  <Application>Microsoft Office Word</Application>
  <DocSecurity>0</DocSecurity>
  <Lines>40</Lines>
  <Paragraphs>11</Paragraphs>
  <ScaleCrop>false</ScaleCrop>
  <Company>Home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Венерические заболевания</dc:title>
  <dc:subject/>
  <dc:creator>Alena</dc:creator>
  <cp:keywords/>
  <dc:description/>
  <cp:lastModifiedBy>admin</cp:lastModifiedBy>
  <cp:revision>2</cp:revision>
  <dcterms:created xsi:type="dcterms:W3CDTF">2014-02-18T08:04:00Z</dcterms:created>
  <dcterms:modified xsi:type="dcterms:W3CDTF">2014-02-18T08:04:00Z</dcterms:modified>
</cp:coreProperties>
</file>