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center"/>
        <w:rPr>
          <w:b/>
          <w:sz w:val="28"/>
        </w:rPr>
      </w:pPr>
      <w:r w:rsidRPr="008100BF">
        <w:rPr>
          <w:b/>
          <w:sz w:val="28"/>
        </w:rPr>
        <w:t>ВИДЫ ЦЕН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 xml:space="preserve">Поскольку цена обслуживает оборот по реализации и/или приобретению </w:t>
      </w:r>
      <w:bookmarkStart w:id="0" w:name="OCRUncertain003"/>
      <w:r w:rsidRPr="008100BF">
        <w:rPr>
          <w:sz w:val="28"/>
        </w:rPr>
        <w:t>това</w:t>
      </w:r>
      <w:bookmarkEnd w:id="0"/>
      <w:r w:rsidRPr="008100BF">
        <w:rPr>
          <w:sz w:val="28"/>
        </w:rPr>
        <w:t xml:space="preserve">ров, то соответственно в цене в одинаковой мере должны быть учтены </w:t>
      </w:r>
      <w:bookmarkStart w:id="1" w:name="OCRUncertain004"/>
      <w:r w:rsidRPr="008100BF">
        <w:rPr>
          <w:sz w:val="28"/>
        </w:rPr>
        <w:t>интересы</w:t>
      </w:r>
      <w:bookmarkEnd w:id="1"/>
      <w:r w:rsidRPr="008100BF">
        <w:rPr>
          <w:sz w:val="28"/>
        </w:rPr>
        <w:t xml:space="preserve"> и производителя, и потребителя продукции, что, в свою очередь, зависи</w:t>
      </w:r>
      <w:bookmarkStart w:id="2" w:name="OCRUncertain005"/>
      <w:r w:rsidRPr="008100BF">
        <w:rPr>
          <w:sz w:val="28"/>
        </w:rPr>
        <w:t xml:space="preserve">т </w:t>
      </w:r>
      <w:bookmarkEnd w:id="2"/>
      <w:r w:rsidRPr="008100BF">
        <w:rPr>
          <w:sz w:val="28"/>
        </w:rPr>
        <w:t>от того, где, когда и при каких условиях совершается сделка (покупка-реал</w:t>
      </w:r>
      <w:bookmarkStart w:id="3" w:name="OCRUncertain006"/>
      <w:r w:rsidRPr="008100BF">
        <w:rPr>
          <w:sz w:val="28"/>
        </w:rPr>
        <w:t>изация).</w:t>
      </w:r>
      <w:bookmarkEnd w:id="3"/>
      <w:r w:rsidRPr="008100BF">
        <w:rPr>
          <w:noProof/>
          <w:sz w:val="28"/>
        </w:rPr>
        <w:t xml:space="preserve">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>Для стоимостной оценки результатов сделки и затрат используются разли</w:t>
      </w:r>
      <w:bookmarkStart w:id="4" w:name="OCRUncertain007"/>
      <w:r w:rsidRPr="008100BF">
        <w:rPr>
          <w:sz w:val="28"/>
        </w:rPr>
        <w:t>чные</w:t>
      </w:r>
      <w:bookmarkEnd w:id="4"/>
      <w:r w:rsidRPr="008100BF">
        <w:rPr>
          <w:sz w:val="28"/>
        </w:rPr>
        <w:t xml:space="preserve"> виды цен. И отечественный, и мировой опыт показывает, что использует</w:t>
      </w:r>
      <w:bookmarkStart w:id="5" w:name="OCRUncertain008"/>
      <w:r w:rsidRPr="008100BF">
        <w:rPr>
          <w:sz w:val="28"/>
        </w:rPr>
        <w:t xml:space="preserve">ся </w:t>
      </w:r>
      <w:bookmarkEnd w:id="5"/>
      <w:r w:rsidRPr="008100BF">
        <w:rPr>
          <w:sz w:val="28"/>
        </w:rPr>
        <w:t xml:space="preserve">множество видов цен, связанных с особенностями приобретаемых (сырье, </w:t>
      </w:r>
      <w:bookmarkStart w:id="6" w:name="OCRUncertain009"/>
      <w:r w:rsidRPr="008100BF">
        <w:rPr>
          <w:sz w:val="28"/>
        </w:rPr>
        <w:t>полуфабрикаты,</w:t>
      </w:r>
      <w:bookmarkEnd w:id="6"/>
      <w:r w:rsidRPr="008100BF">
        <w:rPr>
          <w:sz w:val="28"/>
        </w:rPr>
        <w:t xml:space="preserve"> комплектующие изделия и т.д.) и продаваемых товаров</w:t>
      </w:r>
      <w:bookmarkStart w:id="7" w:name="OCRUncertain010"/>
      <w:r w:rsidRPr="008100BF">
        <w:rPr>
          <w:noProof/>
          <w:sz w:val="28"/>
        </w:rPr>
        <w:t>;</w:t>
      </w:r>
      <w:bookmarkEnd w:id="7"/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Несмотря на множество цен, действующих на рынке, они между собой </w:t>
      </w:r>
      <w:bookmarkStart w:id="8" w:name="OCRUncertain011"/>
      <w:r w:rsidRPr="008100BF">
        <w:rPr>
          <w:sz w:val="28"/>
        </w:rPr>
        <w:t>взаимосвязаны.</w:t>
      </w:r>
      <w:bookmarkEnd w:id="8"/>
      <w:r w:rsidRPr="008100BF">
        <w:rPr>
          <w:sz w:val="28"/>
        </w:rPr>
        <w:t xml:space="preserve"> Стоит только внести изменения в уровень одной цены, как эт</w:t>
      </w:r>
      <w:bookmarkStart w:id="9" w:name="OCRUncertain012"/>
      <w:r w:rsidRPr="008100BF">
        <w:rPr>
          <w:sz w:val="28"/>
        </w:rPr>
        <w:t xml:space="preserve">и </w:t>
      </w:r>
      <w:bookmarkEnd w:id="9"/>
      <w:r w:rsidRPr="008100BF">
        <w:rPr>
          <w:sz w:val="28"/>
        </w:rPr>
        <w:t xml:space="preserve">изменения обнаруживаются в уровнях других цен.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 xml:space="preserve">Это объясняется тем, что, во-первых, существует единый процесс </w:t>
      </w:r>
      <w:bookmarkStart w:id="10" w:name="OCRUncertain014"/>
      <w:r w:rsidRPr="008100BF">
        <w:rPr>
          <w:sz w:val="28"/>
        </w:rPr>
        <w:t>формирования</w:t>
      </w:r>
      <w:bookmarkEnd w:id="10"/>
      <w:r w:rsidRPr="008100BF">
        <w:rPr>
          <w:sz w:val="28"/>
        </w:rPr>
        <w:t xml:space="preserve"> затрат на производство; во-вторых, все субъекты рынка взаимосвязан</w:t>
      </w:r>
      <w:bookmarkStart w:id="11" w:name="OCRUncertain015"/>
      <w:r w:rsidRPr="008100BF">
        <w:rPr>
          <w:sz w:val="28"/>
        </w:rPr>
        <w:t xml:space="preserve">ы, </w:t>
      </w:r>
      <w:bookmarkEnd w:id="11"/>
      <w:r w:rsidRPr="008100BF">
        <w:rPr>
          <w:sz w:val="28"/>
        </w:rPr>
        <w:t xml:space="preserve">между собой; в-третьих, имеет место тесная взаимозависимость всех </w:t>
      </w:r>
      <w:bookmarkStart w:id="12" w:name="OCRUncertain016"/>
      <w:r w:rsidRPr="008100BF">
        <w:rPr>
          <w:sz w:val="28"/>
        </w:rPr>
        <w:t>э</w:t>
      </w:r>
      <w:bookmarkEnd w:id="12"/>
      <w:r w:rsidRPr="008100BF">
        <w:rPr>
          <w:sz w:val="28"/>
        </w:rPr>
        <w:t>леме</w:t>
      </w:r>
      <w:bookmarkStart w:id="13" w:name="OCRUncertain017"/>
      <w:r w:rsidRPr="008100BF">
        <w:rPr>
          <w:sz w:val="28"/>
        </w:rPr>
        <w:t>нтов</w:t>
      </w:r>
      <w:bookmarkEnd w:id="13"/>
      <w:r w:rsidRPr="008100BF">
        <w:rPr>
          <w:sz w:val="28"/>
        </w:rPr>
        <w:t xml:space="preserve"> рыночного хозяйственного механизма.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 xml:space="preserve">В зависимости от того, какой признак взят для классификации, все виды </w:t>
      </w:r>
      <w:bookmarkStart w:id="14" w:name="OCRUncertain018"/>
      <w:r w:rsidRPr="008100BF">
        <w:rPr>
          <w:sz w:val="28"/>
        </w:rPr>
        <w:t xml:space="preserve">цен </w:t>
      </w:r>
      <w:bookmarkEnd w:id="14"/>
      <w:r w:rsidRPr="008100BF">
        <w:rPr>
          <w:sz w:val="28"/>
        </w:rPr>
        <w:t>можно разделить на различные группы.</w:t>
      </w:r>
      <w:r w:rsidRPr="008100BF">
        <w:rPr>
          <w:noProof/>
          <w:sz w:val="28"/>
        </w:rPr>
        <w:t xml:space="preserve"> </w:t>
      </w:r>
    </w:p>
    <w:p w:rsidR="00F52F17" w:rsidRPr="008100BF" w:rsidRDefault="00F52F17" w:rsidP="008100BF">
      <w:pPr>
        <w:widowControl w:val="0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По характеру обслуживаемого оборота различают следующие виды цен</w:t>
      </w:r>
      <w:bookmarkStart w:id="15" w:name="OCRUncertain020"/>
      <w:r w:rsidRPr="008100BF">
        <w:rPr>
          <w:sz w:val="28"/>
        </w:rPr>
        <w:t>:</w:t>
      </w:r>
    </w:p>
    <w:bookmarkEnd w:id="15"/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>Оптовые цены покупки и продажи. Оптовой считается цена, по которо</w:t>
      </w:r>
      <w:bookmarkStart w:id="16" w:name="OCRUncertain021"/>
      <w:r w:rsidRPr="008100BF">
        <w:rPr>
          <w:sz w:val="28"/>
        </w:rPr>
        <w:t xml:space="preserve">й </w:t>
      </w:r>
      <w:bookmarkEnd w:id="16"/>
      <w:r w:rsidRPr="008100BF">
        <w:rPr>
          <w:sz w:val="28"/>
        </w:rPr>
        <w:t>предприятия реализуют произведенную продукцию другим предприятиям, сб</w:t>
      </w:r>
      <w:bookmarkStart w:id="17" w:name="OCRUncertain022"/>
      <w:r w:rsidRPr="008100BF">
        <w:rPr>
          <w:sz w:val="28"/>
        </w:rPr>
        <w:t>ы</w:t>
      </w:r>
      <w:bookmarkStart w:id="18" w:name="OCRUncertain023"/>
      <w:bookmarkEnd w:id="17"/>
      <w:r w:rsidRPr="008100BF">
        <w:rPr>
          <w:sz w:val="28"/>
        </w:rPr>
        <w:t>товым</w:t>
      </w:r>
      <w:bookmarkEnd w:id="18"/>
      <w:r w:rsidRPr="008100BF">
        <w:rPr>
          <w:sz w:val="28"/>
        </w:rPr>
        <w:t xml:space="preserve"> организациям обычно крупными партиями (оптом).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К числу оптовых цен относятся закупочные цены, по которым сельскохозяйственные производители реализуют свою продукцию предприятиям, орга</w:t>
      </w:r>
      <w:bookmarkStart w:id="19" w:name="OCRUncertain025"/>
      <w:r w:rsidRPr="008100BF">
        <w:rPr>
          <w:sz w:val="28"/>
        </w:rPr>
        <w:t>низациям,</w:t>
      </w:r>
      <w:bookmarkEnd w:id="19"/>
      <w:r w:rsidRPr="008100BF">
        <w:rPr>
          <w:sz w:val="28"/>
        </w:rPr>
        <w:t xml:space="preserve"> фирмам, промышленным предприятиям для последующей </w:t>
      </w:r>
      <w:bookmarkStart w:id="20" w:name="OCRUncertain026"/>
      <w:r w:rsidRPr="008100BF">
        <w:rPr>
          <w:sz w:val="28"/>
        </w:rPr>
        <w:t>переработки.</w:t>
      </w:r>
      <w:bookmarkEnd w:id="20"/>
      <w:r w:rsidRPr="008100BF">
        <w:rPr>
          <w:sz w:val="28"/>
        </w:rPr>
        <w:t xml:space="preserve"> Отличие закупочной цены от других видов цен заключается в том, что</w:t>
      </w:r>
      <w:r w:rsidRPr="008100BF">
        <w:rPr>
          <w:noProof/>
          <w:sz w:val="28"/>
        </w:rPr>
        <w:t xml:space="preserve"> </w:t>
      </w:r>
      <w:bookmarkStart w:id="21" w:name="OCRUncertain027"/>
      <w:r w:rsidRPr="008100BF">
        <w:rPr>
          <w:noProof/>
          <w:sz w:val="28"/>
        </w:rPr>
        <w:t xml:space="preserve">в </w:t>
      </w:r>
      <w:bookmarkEnd w:id="21"/>
      <w:r w:rsidRPr="008100BF">
        <w:rPr>
          <w:sz w:val="28"/>
        </w:rPr>
        <w:t>ее состав не включается НДС и акцизы. НДС не включается также в стоимость приобретаемых сельским хозяйством материально-технических ресурсов.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В международной торговле сделки, за редким исключением, представляют собой оптовые операции и совершаются они по оптовым ценам.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Биржевая цена также считается опт</w:t>
      </w:r>
      <w:bookmarkStart w:id="22" w:name="OCRUncertain029"/>
      <w:r w:rsidRPr="008100BF">
        <w:rPr>
          <w:sz w:val="28"/>
        </w:rPr>
        <w:t>о</w:t>
      </w:r>
      <w:bookmarkEnd w:id="22"/>
      <w:r w:rsidRPr="008100BF">
        <w:rPr>
          <w:sz w:val="28"/>
        </w:rPr>
        <w:t>вой. Розничные цены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это цены продажи индивидуальному или </w:t>
      </w:r>
      <w:bookmarkStart w:id="23" w:name="OCRUncertain030"/>
      <w:r w:rsidRPr="008100BF">
        <w:rPr>
          <w:sz w:val="28"/>
        </w:rPr>
        <w:t>мелкоопто</w:t>
      </w:r>
      <w:bookmarkEnd w:id="23"/>
      <w:r w:rsidRPr="008100BF">
        <w:rPr>
          <w:sz w:val="28"/>
        </w:rPr>
        <w:t>вому потребителю, преимущественно населению. Отпускная цена на предприятиях общественного питания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особая форма розничной цены. Цены на услуги населению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также особый вид розничной цены. В сфере обращения действуют скидки-наценки (оптово-сбытовая, розничная).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Разница между ценой реализации товара снабженческо-сбытовой </w:t>
      </w:r>
      <w:bookmarkStart w:id="24" w:name="OCRUncertain032"/>
      <w:r w:rsidRPr="008100BF">
        <w:rPr>
          <w:sz w:val="28"/>
        </w:rPr>
        <w:t>органи</w:t>
      </w:r>
      <w:bookmarkStart w:id="25" w:name="OCRUncertain033"/>
      <w:bookmarkEnd w:id="24"/>
      <w:r w:rsidRPr="008100BF">
        <w:rPr>
          <w:sz w:val="28"/>
        </w:rPr>
        <w:t>зации</w:t>
      </w:r>
      <w:bookmarkEnd w:id="25"/>
      <w:r w:rsidRPr="008100BF">
        <w:rPr>
          <w:sz w:val="28"/>
        </w:rPr>
        <w:t xml:space="preserve"> и оптовой ценой предприятия-поставщика представляет </w:t>
      </w:r>
      <w:bookmarkStart w:id="26" w:name="OCRUncertain034"/>
      <w:r w:rsidRPr="008100BF">
        <w:rPr>
          <w:sz w:val="28"/>
        </w:rPr>
        <w:t>снабженческо-</w:t>
      </w:r>
      <w:bookmarkEnd w:id="26"/>
      <w:r w:rsidRPr="008100BF">
        <w:rPr>
          <w:sz w:val="28"/>
        </w:rPr>
        <w:t>сбытовую надбавку (наценку).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Разница между оптовыми ценами покупки (закупки) и продажи, между </w:t>
      </w:r>
      <w:bookmarkStart w:id="27" w:name="OCRUncertain035"/>
      <w:r w:rsidRPr="008100BF">
        <w:rPr>
          <w:sz w:val="28"/>
        </w:rPr>
        <w:t>оп</w:t>
      </w:r>
      <w:bookmarkStart w:id="28" w:name="OCRUncertain036"/>
      <w:bookmarkEnd w:id="27"/>
      <w:r w:rsidRPr="008100BF">
        <w:rPr>
          <w:sz w:val="28"/>
        </w:rPr>
        <w:t>товой</w:t>
      </w:r>
      <w:bookmarkEnd w:id="28"/>
      <w:r w:rsidRPr="008100BF">
        <w:rPr>
          <w:sz w:val="28"/>
        </w:rPr>
        <w:t xml:space="preserve"> и розничной ценами представляет собой торговую наценку (скидку).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2.</w:t>
      </w:r>
      <w:r w:rsidRPr="008100BF">
        <w:rPr>
          <w:sz w:val="28"/>
        </w:rPr>
        <w:t xml:space="preserve"> В зависимости от государственного воздействия, регулирования,  степени конкуренции на </w:t>
      </w:r>
      <w:bookmarkStart w:id="29" w:name="OCRUncertain037"/>
      <w:r w:rsidRPr="008100BF">
        <w:rPr>
          <w:sz w:val="28"/>
        </w:rPr>
        <w:t>рынке</w:t>
      </w:r>
      <w:bookmarkEnd w:id="29"/>
      <w:r w:rsidRPr="008100BF">
        <w:rPr>
          <w:sz w:val="28"/>
        </w:rPr>
        <w:t xml:space="preserve"> различают следующие виды цен: свободные (рыночные) и регулируемые.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Свободные цены (рыночные цены)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устанавливаемые </w:t>
      </w:r>
      <w:bookmarkStart w:id="30" w:name="OCRUncertain038"/>
      <w:r w:rsidRPr="008100BF">
        <w:rPr>
          <w:sz w:val="28"/>
        </w:rPr>
        <w:t>произ</w:t>
      </w:r>
      <w:bookmarkEnd w:id="30"/>
      <w:r w:rsidRPr="008100BF">
        <w:rPr>
          <w:sz w:val="28"/>
        </w:rPr>
        <w:t>водителями продукции и услуг на основе спроса и предложения на данном рынке.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К свободным ценам относятся: цена спроса, цена предложения, цена </w:t>
      </w:r>
      <w:bookmarkStart w:id="31" w:name="OCRUncertain039"/>
      <w:r w:rsidRPr="008100BF">
        <w:rPr>
          <w:sz w:val="28"/>
        </w:rPr>
        <w:t>произ</w:t>
      </w:r>
      <w:bookmarkStart w:id="32" w:name="OCRUncertain040"/>
      <w:bookmarkEnd w:id="31"/>
      <w:r w:rsidRPr="008100BF">
        <w:rPr>
          <w:sz w:val="28"/>
        </w:rPr>
        <w:t>водства.</w:t>
      </w:r>
      <w:bookmarkEnd w:id="32"/>
      <w:r w:rsidRPr="008100BF">
        <w:rPr>
          <w:sz w:val="28"/>
        </w:rPr>
        <w:t xml:space="preserve"> Цена спроса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цена, которая складывается на рынке покупателя. Цена предложения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рыночная цена, указывается в оферте (официальном предложении продавца) без скидок. Цена производства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цена, </w:t>
      </w:r>
      <w:bookmarkStart w:id="33" w:name="OCRUncertain043"/>
      <w:r w:rsidRPr="008100BF">
        <w:rPr>
          <w:sz w:val="28"/>
        </w:rPr>
        <w:t>определяе</w:t>
      </w:r>
      <w:bookmarkEnd w:id="33"/>
      <w:r w:rsidRPr="008100BF">
        <w:rPr>
          <w:sz w:val="28"/>
        </w:rPr>
        <w:t>мая на основе издержек производства с добавлением средней прибыли на весь авансированный капитал.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Регулируемые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устанавливаемые соответствующими  органами управления: Президентом РФ, правительством РФ, Федеральными органами исполнительной власти, органами исполнительной власти </w:t>
      </w:r>
      <w:bookmarkStart w:id="34" w:name="OCRUncertain047"/>
      <w:r w:rsidRPr="008100BF">
        <w:rPr>
          <w:sz w:val="28"/>
        </w:rPr>
        <w:t>субъектов</w:t>
      </w:r>
      <w:bookmarkEnd w:id="34"/>
      <w:r w:rsidRPr="008100BF">
        <w:rPr>
          <w:sz w:val="28"/>
        </w:rPr>
        <w:t xml:space="preserve"> РФ, органами местного самоуправления, или цены, в отношении которых  перечисленные органы власти и управления устанавливают какие-либо </w:t>
      </w:r>
      <w:bookmarkStart w:id="35" w:name="OCRUncertain048"/>
      <w:r w:rsidRPr="008100BF">
        <w:rPr>
          <w:sz w:val="28"/>
        </w:rPr>
        <w:t>огра</w:t>
      </w:r>
      <w:bookmarkStart w:id="36" w:name="OCRUncertain049"/>
      <w:bookmarkEnd w:id="35"/>
      <w:r w:rsidRPr="008100BF">
        <w:rPr>
          <w:sz w:val="28"/>
        </w:rPr>
        <w:t>ничивающие</w:t>
      </w:r>
      <w:bookmarkEnd w:id="36"/>
      <w:r w:rsidRPr="008100BF">
        <w:rPr>
          <w:sz w:val="28"/>
        </w:rPr>
        <w:t xml:space="preserve"> их уровень условия.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Регулируемые цены, в свою очередь, могут быть гарантированные, </w:t>
      </w:r>
      <w:bookmarkStart w:id="37" w:name="OCRUncertain050"/>
      <w:r w:rsidRPr="008100BF">
        <w:rPr>
          <w:sz w:val="28"/>
        </w:rPr>
        <w:t>рекомен</w:t>
      </w:r>
      <w:bookmarkEnd w:id="37"/>
      <w:r w:rsidRPr="008100BF">
        <w:rPr>
          <w:sz w:val="28"/>
        </w:rPr>
        <w:t xml:space="preserve">дуемые, лимитные, залоговые, пороговые (защитные) цены. В числе </w:t>
      </w:r>
      <w:bookmarkStart w:id="38" w:name="OCRUncertain051"/>
      <w:r w:rsidRPr="008100BF">
        <w:rPr>
          <w:sz w:val="28"/>
        </w:rPr>
        <w:t>регулируе</w:t>
      </w:r>
      <w:bookmarkStart w:id="39" w:name="OCRUncertain052"/>
      <w:bookmarkEnd w:id="38"/>
      <w:r w:rsidRPr="008100BF">
        <w:rPr>
          <w:sz w:val="28"/>
        </w:rPr>
        <w:t>мых</w:t>
      </w:r>
      <w:bookmarkEnd w:id="39"/>
      <w:r w:rsidRPr="008100BF">
        <w:rPr>
          <w:sz w:val="28"/>
        </w:rPr>
        <w:t xml:space="preserve"> цен выделяют: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Предельные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такие цены, выше которых предприятия не могут устанавливать цену своей продукции или услуг.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Фиксированные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устанавливаемые на определенном уровне, изменение которых возможно только по решению органа или субъекта  рынка, утвердившего их.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3.</w:t>
      </w:r>
      <w:r w:rsidRPr="008100BF">
        <w:rPr>
          <w:sz w:val="28"/>
        </w:rPr>
        <w:t xml:space="preserve"> По способу установления, фиксации различают: твердые, подвижные, скользящие цены. Эти виды цен устанавливаются в договоре, контракте.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Твердые цены называют еще постоянными. Это такие цены, которые устанавливаются в момент подписания договора и не меняются в течение всего срока поставки продукции по данному договору, соглашению, контракту.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Обычно в договоре делается оговорка «цена твердая, изменению не подлежит».</w:t>
      </w:r>
      <w:r w:rsidRPr="008100BF">
        <w:rPr>
          <w:noProof/>
          <w:sz w:val="28"/>
        </w:rPr>
        <w:t xml:space="preserve"> </w:t>
      </w:r>
      <w:bookmarkStart w:id="40" w:name="OCRUncertain053"/>
      <w:r w:rsidRPr="008100BF">
        <w:rPr>
          <w:noProof/>
          <w:sz w:val="28"/>
        </w:rPr>
        <w:t xml:space="preserve"> </w:t>
      </w:r>
      <w:bookmarkEnd w:id="40"/>
      <w:r w:rsidRPr="008100BF">
        <w:rPr>
          <w:sz w:val="28"/>
        </w:rPr>
        <w:t>Твердые цены применяются в сделках: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•</w:t>
      </w:r>
      <w:r w:rsidRPr="008100BF">
        <w:rPr>
          <w:sz w:val="28"/>
        </w:rPr>
        <w:t xml:space="preserve"> с немедленной поставкой;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•</w:t>
      </w:r>
      <w:r w:rsidRPr="008100BF">
        <w:rPr>
          <w:sz w:val="28"/>
        </w:rPr>
        <w:t xml:space="preserve"> с поставкой в течение короткого срока;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•</w:t>
      </w:r>
      <w:r w:rsidRPr="008100BF">
        <w:rPr>
          <w:sz w:val="28"/>
        </w:rPr>
        <w:t xml:space="preserve"> предусматривающих длительные сроки поставки. При длительных сроках поставки указанная в договоре оговорка «цена твердая, изменению не подлежит» должна присутствовать обязательно. Подвижная цена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такая цена, когда в договоре предусмотрено, что цена, фиксированная в момент заключения договора, может быть пересмотрена в дальнейшем, если к моменту исполнения договора рыночная цена изменится (повысится или понизится). В таком случае должна измениться цена, зафиксированная в договоре, о чем делается соответствующая оговорка. Эта оговорка называется «оговорка о повышении и понижении цены».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Обычно в договоре оговаривается, что при отклонении рыночной цены от контрактной в размере</w:t>
      </w:r>
      <w:r w:rsidRPr="008100BF">
        <w:rPr>
          <w:noProof/>
          <w:sz w:val="28"/>
        </w:rPr>
        <w:t xml:space="preserve"> 2-5%</w:t>
      </w:r>
      <w:r w:rsidRPr="008100BF">
        <w:rPr>
          <w:sz w:val="28"/>
        </w:rPr>
        <w:t xml:space="preserve"> пересмотр зафиксированной цены не производится. При установлении подвижной цены в договоре указывается источник информации, по которому можно судить об изменении рыночной цены. Подвижные цены обычно устанавливаются на промышленные сырьевые, продовольственные, поставляемые по долгосрочным договорам товары.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Скользящая ц</w:t>
      </w:r>
      <w:bookmarkStart w:id="41" w:name="OCRUncertain055"/>
      <w:r w:rsidRPr="008100BF">
        <w:rPr>
          <w:sz w:val="28"/>
        </w:rPr>
        <w:t>е</w:t>
      </w:r>
      <w:bookmarkEnd w:id="41"/>
      <w:r w:rsidRPr="008100BF">
        <w:rPr>
          <w:sz w:val="28"/>
        </w:rPr>
        <w:t>на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цена, исчисляемая в момент исполнения договора путем пересмотра первоначальной договорной цены с учетом изменений в издержках производства, за период времени, необходимый для изготовления продукции. (Например, когда имеет место инфляция, устойчивое изменение цен на ресурсы и т.д.)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Скользящие цены устанавливаются обычно на товары с длительным сроко</w:t>
      </w:r>
      <w:bookmarkStart w:id="42" w:name="OCRUncertain057"/>
      <w:r w:rsidRPr="008100BF">
        <w:rPr>
          <w:sz w:val="28"/>
        </w:rPr>
        <w:t xml:space="preserve">в </w:t>
      </w:r>
      <w:bookmarkEnd w:id="42"/>
      <w:r w:rsidRPr="008100BF">
        <w:rPr>
          <w:sz w:val="28"/>
        </w:rPr>
        <w:t>изготовления, например сложное промышленное оборудование, суда.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При подписании договора в этом случае фиксируется так называемая</w:t>
      </w:r>
      <w:bookmarkStart w:id="43" w:name="OCRUncertain059"/>
      <w:r w:rsidRPr="008100BF">
        <w:rPr>
          <w:sz w:val="28"/>
        </w:rPr>
        <w:t xml:space="preserve"> исходная,</w:t>
      </w:r>
      <w:bookmarkEnd w:id="43"/>
      <w:r w:rsidRPr="008100BF">
        <w:rPr>
          <w:sz w:val="28"/>
        </w:rPr>
        <w:t xml:space="preserve"> базисная цена, то есть цена, применяемая в качестве базы для расч</w:t>
      </w:r>
      <w:bookmarkStart w:id="44" w:name="OCRUncertain060"/>
      <w:r w:rsidRPr="008100BF">
        <w:rPr>
          <w:sz w:val="28"/>
        </w:rPr>
        <w:t xml:space="preserve">етов </w:t>
      </w:r>
      <w:bookmarkEnd w:id="44"/>
      <w:r w:rsidRPr="008100BF">
        <w:rPr>
          <w:sz w:val="28"/>
        </w:rPr>
        <w:t xml:space="preserve">оговаривается ее структура, а именно: переменные расходы (расходы на </w:t>
      </w:r>
      <w:bookmarkStart w:id="45" w:name="OCRUncertain061"/>
      <w:r w:rsidRPr="008100BF">
        <w:rPr>
          <w:sz w:val="28"/>
        </w:rPr>
        <w:t xml:space="preserve">сырье </w:t>
      </w:r>
      <w:bookmarkEnd w:id="45"/>
      <w:r w:rsidRPr="008100BF">
        <w:rPr>
          <w:sz w:val="28"/>
        </w:rPr>
        <w:t>и материалы, зарплату), доля постоянных расходов (накладные расходы, а</w:t>
      </w:r>
      <w:bookmarkStart w:id="46" w:name="OCRUncertain062"/>
      <w:r w:rsidRPr="008100BF">
        <w:rPr>
          <w:sz w:val="28"/>
        </w:rPr>
        <w:t>мортизацию),</w:t>
      </w:r>
      <w:bookmarkEnd w:id="46"/>
      <w:r w:rsidRPr="008100BF">
        <w:rPr>
          <w:sz w:val="28"/>
        </w:rPr>
        <w:t xml:space="preserve"> прибыль, а также приводится метод расчета скользящей цены, ко</w:t>
      </w:r>
      <w:bookmarkStart w:id="47" w:name="OCRUncertain063"/>
      <w:r w:rsidRPr="008100BF">
        <w:rPr>
          <w:sz w:val="28"/>
        </w:rPr>
        <w:t>то</w:t>
      </w:r>
      <w:bookmarkEnd w:id="47"/>
      <w:r w:rsidRPr="008100BF">
        <w:rPr>
          <w:sz w:val="28"/>
        </w:rPr>
        <w:t>рым стороны будут пользоваться.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Следует отметить, что эти виды цен широко используются в международной торговле.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В условиях оживленной конъюнктуры рынка при установлении скользя</w:t>
      </w:r>
      <w:bookmarkStart w:id="48" w:name="OCRUncertain064"/>
      <w:r w:rsidRPr="008100BF">
        <w:rPr>
          <w:sz w:val="28"/>
        </w:rPr>
        <w:t>щ</w:t>
      </w:r>
      <w:bookmarkEnd w:id="48"/>
      <w:r w:rsidRPr="008100BF">
        <w:rPr>
          <w:sz w:val="28"/>
        </w:rPr>
        <w:t>ей цены в интересах покупателя (импортера) в договор (контракт) могут быть внесены некоторые ограничительные условия. Например, установлен предел в процентах к договорной цене, в рамках которого пересмотр цены не производится, определен процент возможного изменения цены (например, не свыше</w:t>
      </w:r>
      <w:r w:rsidRPr="008100BF">
        <w:rPr>
          <w:noProof/>
          <w:sz w:val="28"/>
        </w:rPr>
        <w:t xml:space="preserve"> 10% </w:t>
      </w:r>
      <w:r w:rsidRPr="008100BF">
        <w:rPr>
          <w:sz w:val="28"/>
        </w:rPr>
        <w:t>от общей суммы затрат). Этот предел называется лимитом скольжения.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В договоре или контракте может быть предусмотрено, что скольжение</w:t>
      </w:r>
      <w:r w:rsidRPr="008100BF">
        <w:rPr>
          <w:noProof/>
          <w:sz w:val="28"/>
        </w:rPr>
        <w:t xml:space="preserve"> </w:t>
      </w:r>
      <w:bookmarkStart w:id="49" w:name="OCRUncertain065"/>
      <w:r w:rsidRPr="008100BF">
        <w:rPr>
          <w:noProof/>
          <w:sz w:val="28"/>
        </w:rPr>
        <w:t>рас</w:t>
      </w:r>
      <w:r w:rsidRPr="008100BF">
        <w:rPr>
          <w:sz w:val="28"/>
        </w:rPr>
        <w:t>пространяется</w:t>
      </w:r>
      <w:bookmarkEnd w:id="49"/>
      <w:r w:rsidRPr="008100BF">
        <w:rPr>
          <w:sz w:val="28"/>
        </w:rPr>
        <w:t xml:space="preserve"> не на всю сумму издержек производства, а лишь на</w:t>
      </w:r>
      <w:r w:rsidRPr="008100BF">
        <w:rPr>
          <w:noProof/>
          <w:sz w:val="28"/>
        </w:rPr>
        <w:t xml:space="preserve"> </w:t>
      </w:r>
      <w:bookmarkStart w:id="50" w:name="OCRUncertain066"/>
      <w:r w:rsidRPr="008100BF">
        <w:rPr>
          <w:noProof/>
          <w:sz w:val="28"/>
        </w:rPr>
        <w:t>определенные</w:t>
      </w:r>
      <w:bookmarkEnd w:id="50"/>
      <w:r w:rsidRPr="008100BF">
        <w:rPr>
          <w:sz w:val="28"/>
        </w:rPr>
        <w:t xml:space="preserve"> их элементы (например, на металл при постройке судна) с указанием величины в процентах от общей стоимости заказа.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В договоре, контракте скольжение цены может быть предусмотрено не на </w:t>
      </w:r>
      <w:bookmarkStart w:id="51" w:name="OCRUncertain067"/>
      <w:r w:rsidRPr="008100BF">
        <w:rPr>
          <w:sz w:val="28"/>
        </w:rPr>
        <w:t>в</w:t>
      </w:r>
      <w:bookmarkEnd w:id="51"/>
      <w:r w:rsidRPr="008100BF">
        <w:rPr>
          <w:sz w:val="28"/>
        </w:rPr>
        <w:t>есь, срок действия договора (контракта), а не более короткий период (например, на первые</w:t>
      </w:r>
      <w:r w:rsidRPr="008100BF">
        <w:rPr>
          <w:noProof/>
          <w:sz w:val="28"/>
        </w:rPr>
        <w:t xml:space="preserve"> 6</w:t>
      </w:r>
      <w:r w:rsidRPr="008100BF">
        <w:rPr>
          <w:sz w:val="28"/>
        </w:rPr>
        <w:t xml:space="preserve"> месяцев от даты заключения договора), так как в течение этого периода поставщик может закупить все необходимые материалы для выполнения заказа.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На практике иногда применяют смешанный способ фиксации цены, когда часть цены фиксируется твердо при заключении договора, другая часть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в виде скользящей цены.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4.</w:t>
      </w:r>
      <w:r w:rsidRPr="008100BF">
        <w:rPr>
          <w:sz w:val="28"/>
        </w:rPr>
        <w:t xml:space="preserve"> По способу получения информации об уровне цены различают </w:t>
      </w:r>
      <w:bookmarkStart w:id="52" w:name="OCRUncertain078"/>
      <w:r w:rsidRPr="008100BF">
        <w:rPr>
          <w:sz w:val="28"/>
        </w:rPr>
        <w:t>публикуемые</w:t>
      </w:r>
      <w:bookmarkEnd w:id="52"/>
      <w:r w:rsidRPr="008100BF">
        <w:rPr>
          <w:sz w:val="28"/>
        </w:rPr>
        <w:t xml:space="preserve"> и расчетные цены. На эти виды цен ориентируются поставщики продукции и покупатели при определении уровня цены в договоре или </w:t>
      </w:r>
      <w:bookmarkStart w:id="53" w:name="OCRUncertain079"/>
      <w:r w:rsidRPr="008100BF">
        <w:rPr>
          <w:sz w:val="28"/>
        </w:rPr>
        <w:t>к</w:t>
      </w:r>
      <w:bookmarkEnd w:id="53"/>
      <w:r w:rsidRPr="008100BF">
        <w:rPr>
          <w:sz w:val="28"/>
        </w:rPr>
        <w:t>онтракте.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Публикуемые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сообщаемые в специальных и фирменных </w:t>
      </w:r>
      <w:bookmarkStart w:id="54" w:name="OCRUncertain080"/>
      <w:r w:rsidRPr="008100BF">
        <w:rPr>
          <w:sz w:val="28"/>
        </w:rPr>
        <w:t>источниках</w:t>
      </w:r>
      <w:bookmarkEnd w:id="54"/>
      <w:r w:rsidRPr="008100BF">
        <w:rPr>
          <w:sz w:val="28"/>
        </w:rPr>
        <w:t xml:space="preserve"> информации. К публикуемым ценам относятся: справочные и прейскурантные цены, биржевые котировки, цены аукционов, торгов.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Справочные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публикуемые в различных печатных изданиях. Источниками справочных цен являются экономические газеты и журна</w:t>
      </w:r>
      <w:bookmarkStart w:id="55" w:name="OCRUncertain081"/>
      <w:r w:rsidRPr="008100BF">
        <w:rPr>
          <w:sz w:val="28"/>
        </w:rPr>
        <w:t>л</w:t>
      </w:r>
      <w:bookmarkEnd w:id="55"/>
      <w:r w:rsidRPr="008100BF">
        <w:rPr>
          <w:sz w:val="28"/>
        </w:rPr>
        <w:t>ы, специальные бюллетени, фирменные каталоги, прейскуранты.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>Справочные цены могут быть, во-первых, номинальными, то есть не связан</w:t>
      </w:r>
      <w:bookmarkStart w:id="56" w:name="OCRUncertain082"/>
      <w:r w:rsidRPr="008100BF">
        <w:rPr>
          <w:sz w:val="28"/>
        </w:rPr>
        <w:t>н</w:t>
      </w:r>
      <w:bookmarkEnd w:id="56"/>
      <w:r w:rsidRPr="008100BF">
        <w:rPr>
          <w:sz w:val="28"/>
        </w:rPr>
        <w:t>ыми с реальными коммерческими операциями. Номинальные цены применя</w:t>
      </w:r>
      <w:bookmarkStart w:id="57" w:name="OCRUncertain083"/>
      <w:r w:rsidRPr="008100BF">
        <w:rPr>
          <w:sz w:val="28"/>
        </w:rPr>
        <w:t>е</w:t>
      </w:r>
      <w:bookmarkEnd w:id="57"/>
      <w:r w:rsidRPr="008100BF">
        <w:rPr>
          <w:sz w:val="28"/>
        </w:rPr>
        <w:t>тся в качестве базы при заключении сделок. Начисление скидок, надбавок производится с номинальной цены. Номинальную цену часто называют базовой или базисной ценой, так как она применяется в качестве исходной базы при установлении цены на аналогичные изделия. В качестве базисной цены понимают цену товара определенного качества, спецификации, в заранее установленном географическом пункте (так называемом базисном пункте). Эти цены, как правило, завышены по сравнению с ценами реальных сделок. Поэтому размер ски</w:t>
      </w:r>
      <w:bookmarkStart w:id="58" w:name="OCRUncertain084"/>
      <w:r w:rsidRPr="008100BF">
        <w:rPr>
          <w:sz w:val="28"/>
        </w:rPr>
        <w:t>д</w:t>
      </w:r>
      <w:bookmarkEnd w:id="58"/>
      <w:r w:rsidRPr="008100BF">
        <w:rPr>
          <w:sz w:val="28"/>
        </w:rPr>
        <w:t>ок со справочных цен в процессе переговоров достигает</w:t>
      </w:r>
      <w:r w:rsidRPr="008100BF">
        <w:rPr>
          <w:noProof/>
          <w:sz w:val="28"/>
        </w:rPr>
        <w:t xml:space="preserve"> 15-30</w:t>
      </w:r>
      <w:r w:rsidRPr="008100BF">
        <w:rPr>
          <w:sz w:val="28"/>
        </w:rPr>
        <w:t xml:space="preserve"> и даже</w:t>
      </w:r>
      <w:r w:rsidRPr="008100BF">
        <w:rPr>
          <w:noProof/>
          <w:sz w:val="28"/>
        </w:rPr>
        <w:t xml:space="preserve"> 50%.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Номинальной называют биржевую </w:t>
      </w:r>
      <w:bookmarkStart w:id="59" w:name="OCRUncertain085"/>
      <w:r w:rsidRPr="008100BF">
        <w:rPr>
          <w:sz w:val="28"/>
        </w:rPr>
        <w:t>котировальную</w:t>
      </w:r>
      <w:bookmarkEnd w:id="59"/>
      <w:r w:rsidRPr="008100BF">
        <w:rPr>
          <w:sz w:val="28"/>
        </w:rPr>
        <w:t xml:space="preserve"> цену за товар, по которому в день котировки не было заключено сделок.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Во-вторых, справочные цены могут быть ценами, отражающими прошлые елки, операции, совершенные за истекший период (месяц, неделю). Базовые цены широко применяются в кредитной практике. Так, при </w:t>
      </w:r>
      <w:bookmarkStart w:id="60" w:name="OCRUncertain086"/>
      <w:r w:rsidRPr="008100BF">
        <w:rPr>
          <w:sz w:val="28"/>
        </w:rPr>
        <w:t>исчислении</w:t>
      </w:r>
      <w:bookmarkEnd w:id="60"/>
      <w:r w:rsidRPr="008100BF">
        <w:rPr>
          <w:sz w:val="28"/>
        </w:rPr>
        <w:t xml:space="preserve"> процентной ставки за пользование кредитом на пополнение оборотных </w:t>
      </w:r>
      <w:bookmarkStart w:id="61" w:name="OCRUncertain087"/>
      <w:r w:rsidRPr="008100BF">
        <w:rPr>
          <w:sz w:val="28"/>
        </w:rPr>
        <w:t>средств</w:t>
      </w:r>
      <w:bookmarkEnd w:id="61"/>
      <w:r w:rsidRPr="008100BF">
        <w:rPr>
          <w:sz w:val="28"/>
        </w:rPr>
        <w:t xml:space="preserve"> используются базовые цены. Базовыми ценами считают цены, </w:t>
      </w:r>
      <w:bookmarkStart w:id="62" w:name="OCRUncertain088"/>
      <w:r w:rsidRPr="008100BF">
        <w:rPr>
          <w:sz w:val="28"/>
        </w:rPr>
        <w:t>действо</w:t>
      </w:r>
      <w:bookmarkEnd w:id="62"/>
      <w:r w:rsidRPr="008100BF">
        <w:rPr>
          <w:sz w:val="28"/>
        </w:rPr>
        <w:t>в</w:t>
      </w:r>
      <w:bookmarkStart w:id="63" w:name="OCRUncertain089"/>
      <w:r w:rsidRPr="008100BF">
        <w:rPr>
          <w:sz w:val="28"/>
        </w:rPr>
        <w:t>авш</w:t>
      </w:r>
      <w:bookmarkEnd w:id="63"/>
      <w:r w:rsidRPr="008100BF">
        <w:rPr>
          <w:sz w:val="28"/>
        </w:rPr>
        <w:t>ие на</w:t>
      </w:r>
      <w:r w:rsidRPr="008100BF">
        <w:rPr>
          <w:noProof/>
          <w:sz w:val="28"/>
        </w:rPr>
        <w:t xml:space="preserve"> 1</w:t>
      </w:r>
      <w:r w:rsidRPr="008100BF">
        <w:rPr>
          <w:sz w:val="28"/>
        </w:rPr>
        <w:t xml:space="preserve"> число месяца, в котором получен кредит, что должно быть оговорено в соглашении.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Цены фактических сделок также являются справочными. Однако эти цены регулярно не публикуются, а появляются в печати эпизодически.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Цены предложения крупных фирм также есть справочные цены, так как пер</w:t>
      </w:r>
      <w:bookmarkStart w:id="64" w:name="OCRUncertain091"/>
      <w:r w:rsidRPr="008100BF">
        <w:rPr>
          <w:sz w:val="28"/>
        </w:rPr>
        <w:t>в</w:t>
      </w:r>
      <w:bookmarkEnd w:id="64"/>
      <w:r w:rsidRPr="008100BF">
        <w:rPr>
          <w:sz w:val="28"/>
        </w:rPr>
        <w:t>оначальные цены в результате уторговывания обычно снижаются.  Прейскурантные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вид справочной цены, публикуемый в прейску</w:t>
      </w:r>
      <w:r w:rsidRPr="008100BF">
        <w:rPr>
          <w:sz w:val="28"/>
        </w:rPr>
        <w:softHyphen/>
        <w:t>рантах, то есть справочниках фирм-продавцов. Цены прейскурантов и катало</w:t>
      </w:r>
      <w:bookmarkStart w:id="65" w:name="OCRUncertain093"/>
      <w:r w:rsidRPr="008100BF">
        <w:rPr>
          <w:sz w:val="28"/>
        </w:rPr>
        <w:t>г</w:t>
      </w:r>
      <w:bookmarkEnd w:id="65"/>
      <w:r w:rsidRPr="008100BF">
        <w:rPr>
          <w:sz w:val="28"/>
        </w:rPr>
        <w:t>и обычно предоставляются фирмами-поставщиками в ответ на запросы поку</w:t>
      </w:r>
      <w:bookmarkStart w:id="66" w:name="OCRUncertain094"/>
      <w:r w:rsidRPr="008100BF">
        <w:rPr>
          <w:sz w:val="28"/>
        </w:rPr>
        <w:t>п</w:t>
      </w:r>
      <w:bookmarkEnd w:id="66"/>
      <w:r w:rsidRPr="008100BF">
        <w:rPr>
          <w:sz w:val="28"/>
        </w:rPr>
        <w:t>ателей.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В целом справочные цены играют роль отправной точки, с которой начина</w:t>
      </w:r>
      <w:bookmarkStart w:id="67" w:name="OCRUncertain096"/>
      <w:r w:rsidRPr="008100BF">
        <w:rPr>
          <w:sz w:val="28"/>
        </w:rPr>
        <w:t>ю</w:t>
      </w:r>
      <w:bookmarkEnd w:id="67"/>
      <w:r w:rsidRPr="008100BF">
        <w:rPr>
          <w:sz w:val="28"/>
        </w:rPr>
        <w:t xml:space="preserve">тся </w:t>
      </w:r>
      <w:bookmarkStart w:id="68" w:name="OCRUncertain097"/>
      <w:r w:rsidRPr="008100BF">
        <w:rPr>
          <w:sz w:val="28"/>
        </w:rPr>
        <w:t>уторговывание</w:t>
      </w:r>
      <w:bookmarkEnd w:id="68"/>
      <w:r w:rsidRPr="008100BF">
        <w:rPr>
          <w:sz w:val="28"/>
        </w:rPr>
        <w:t xml:space="preserve"> цен при заключении сделок.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Расчетная цена применяется в договорах, контрактах на нестандартное оборудование, производимое обычно по индивидуальным заказам. Цены на </w:t>
      </w:r>
      <w:bookmarkStart w:id="69" w:name="OCRUncertain105"/>
      <w:r w:rsidRPr="008100BF">
        <w:rPr>
          <w:sz w:val="28"/>
        </w:rPr>
        <w:t>та</w:t>
      </w:r>
      <w:bookmarkEnd w:id="69"/>
      <w:r w:rsidRPr="008100BF">
        <w:rPr>
          <w:sz w:val="28"/>
        </w:rPr>
        <w:t xml:space="preserve">кое оборудование рассчитываются и обосновываются поставщиком для </w:t>
      </w:r>
      <w:bookmarkStart w:id="70" w:name="OCRUncertain106"/>
      <w:r w:rsidRPr="008100BF">
        <w:rPr>
          <w:sz w:val="28"/>
        </w:rPr>
        <w:t>каждого</w:t>
      </w:r>
      <w:bookmarkEnd w:id="70"/>
      <w:r w:rsidRPr="008100BF">
        <w:rPr>
          <w:sz w:val="28"/>
        </w:rPr>
        <w:t xml:space="preserve"> конкретного заказа с учетом технических и коммерческих условий </w:t>
      </w:r>
      <w:bookmarkStart w:id="71" w:name="OCRUncertain107"/>
      <w:r w:rsidRPr="008100BF">
        <w:rPr>
          <w:sz w:val="28"/>
        </w:rPr>
        <w:t xml:space="preserve">данного </w:t>
      </w:r>
      <w:bookmarkEnd w:id="71"/>
      <w:r w:rsidRPr="008100BF">
        <w:rPr>
          <w:sz w:val="28"/>
        </w:rPr>
        <w:t xml:space="preserve">заказа, а в некоторых случаях окончательно устанавливаются лишь после в </w:t>
      </w:r>
      <w:bookmarkStart w:id="72" w:name="OCRUncertain108"/>
      <w:r w:rsidRPr="008100BF">
        <w:rPr>
          <w:sz w:val="28"/>
        </w:rPr>
        <w:t>исполнения</w:t>
      </w:r>
      <w:bookmarkEnd w:id="72"/>
      <w:r w:rsidRPr="008100BF">
        <w:rPr>
          <w:sz w:val="28"/>
        </w:rPr>
        <w:t xml:space="preserve"> заказа.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На уровень расчетной цены определенное влияние оказывает то </w:t>
      </w:r>
      <w:bookmarkStart w:id="73" w:name="OCRUncertain109"/>
      <w:r w:rsidRPr="008100BF">
        <w:rPr>
          <w:sz w:val="28"/>
        </w:rPr>
        <w:t>обстоятельство,</w:t>
      </w:r>
      <w:bookmarkEnd w:id="73"/>
      <w:r w:rsidRPr="008100BF">
        <w:rPr>
          <w:sz w:val="28"/>
        </w:rPr>
        <w:t xml:space="preserve"> что специальные машины и оборудование чаще всего выпускают фирм фактически господствующие в данной сравнительно узкой области. </w:t>
      </w:r>
      <w:bookmarkStart w:id="74" w:name="OCRUncertain110"/>
      <w:r w:rsidRPr="008100BF">
        <w:rPr>
          <w:sz w:val="28"/>
        </w:rPr>
        <w:t>Производимое</w:t>
      </w:r>
      <w:bookmarkEnd w:id="74"/>
      <w:r w:rsidRPr="008100BF">
        <w:rPr>
          <w:sz w:val="28"/>
        </w:rPr>
        <w:t xml:space="preserve"> ими оборудование связано с запатентованными изобретениями, усовершенствованной технологией, наличием высококвалифицированного персон</w:t>
      </w:r>
      <w:bookmarkStart w:id="75" w:name="OCRUncertain112"/>
      <w:r w:rsidRPr="008100BF">
        <w:rPr>
          <w:sz w:val="28"/>
        </w:rPr>
        <w:t>ала.</w:t>
      </w:r>
      <w:bookmarkEnd w:id="75"/>
      <w:r w:rsidRPr="008100BF">
        <w:rPr>
          <w:sz w:val="28"/>
        </w:rPr>
        <w:t xml:space="preserve"> Сведения о ценах на специальное оборудование встречаются в </w:t>
      </w:r>
      <w:bookmarkStart w:id="76" w:name="OCRUncertain113"/>
      <w:r w:rsidRPr="008100BF">
        <w:rPr>
          <w:sz w:val="28"/>
        </w:rPr>
        <w:t xml:space="preserve">печати </w:t>
      </w:r>
      <w:bookmarkEnd w:id="76"/>
      <w:r w:rsidRPr="008100BF">
        <w:rPr>
          <w:sz w:val="28"/>
        </w:rPr>
        <w:t xml:space="preserve">эпизодически, и их практически невозможно использовать для сравнения </w:t>
      </w:r>
      <w:bookmarkStart w:id="77" w:name="OCRUncertain114"/>
      <w:r w:rsidRPr="008100BF">
        <w:rPr>
          <w:sz w:val="28"/>
        </w:rPr>
        <w:t xml:space="preserve">при </w:t>
      </w:r>
      <w:bookmarkEnd w:id="77"/>
      <w:r w:rsidRPr="008100BF">
        <w:rPr>
          <w:sz w:val="28"/>
        </w:rPr>
        <w:t>выборе уровня цены.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Цены предыдущих сделок используются в случае относительной </w:t>
      </w:r>
      <w:bookmarkStart w:id="78" w:name="OCRUncertain115"/>
      <w:r w:rsidRPr="008100BF">
        <w:rPr>
          <w:sz w:val="28"/>
        </w:rPr>
        <w:t>стабильности</w:t>
      </w:r>
      <w:bookmarkEnd w:id="78"/>
      <w:r w:rsidRPr="008100BF">
        <w:rPr>
          <w:sz w:val="28"/>
        </w:rPr>
        <w:t xml:space="preserve"> цен на машины и оборудование. Они практикуются при размещении </w:t>
      </w:r>
      <w:bookmarkStart w:id="79" w:name="OCRUncertain116"/>
      <w:r w:rsidRPr="008100BF">
        <w:rPr>
          <w:sz w:val="28"/>
        </w:rPr>
        <w:t>зака</w:t>
      </w:r>
      <w:bookmarkEnd w:id="79"/>
      <w:r w:rsidRPr="008100BF">
        <w:rPr>
          <w:sz w:val="28"/>
        </w:rPr>
        <w:t>зов в условиях устойчивых связей между контрагентами.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center"/>
        <w:rPr>
          <w:sz w:val="28"/>
        </w:rPr>
      </w:pPr>
      <w:r w:rsidRPr="008100BF">
        <w:rPr>
          <w:b/>
          <w:noProof/>
          <w:sz w:val="28"/>
        </w:rPr>
        <w:t>5.</w:t>
      </w:r>
      <w:r w:rsidRPr="008100BF">
        <w:rPr>
          <w:b/>
          <w:sz w:val="28"/>
        </w:rPr>
        <w:t xml:space="preserve"> Вид цены довольно часто определяется видом рынка, на котором она </w:t>
      </w:r>
      <w:bookmarkStart w:id="80" w:name="OCRUncertain117"/>
      <w:r w:rsidRPr="008100BF">
        <w:rPr>
          <w:b/>
          <w:sz w:val="28"/>
        </w:rPr>
        <w:t>образуется.</w:t>
      </w:r>
      <w:bookmarkEnd w:id="80"/>
      <w:r w:rsidRPr="008100BF">
        <w:rPr>
          <w:b/>
          <w:sz w:val="28"/>
        </w:rPr>
        <w:t xml:space="preserve"> В зависимости от вида рынка различают: цены товарных аукцион</w:t>
      </w:r>
      <w:bookmarkStart w:id="81" w:name="OCRUncertain118"/>
      <w:r w:rsidRPr="008100BF">
        <w:rPr>
          <w:b/>
          <w:sz w:val="28"/>
        </w:rPr>
        <w:t xml:space="preserve">е </w:t>
      </w:r>
      <w:bookmarkEnd w:id="81"/>
      <w:r w:rsidRPr="008100BF">
        <w:rPr>
          <w:b/>
          <w:sz w:val="28"/>
        </w:rPr>
        <w:t>биржевые котировки, цены торгов</w:t>
      </w:r>
      <w:r w:rsidRPr="008100BF">
        <w:rPr>
          <w:sz w:val="28"/>
        </w:rPr>
        <w:t>.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Цены товарных аукционов. Аукцион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торги, </w:t>
      </w:r>
      <w:bookmarkStart w:id="82" w:name="OCRUncertain119"/>
      <w:r w:rsidRPr="008100BF">
        <w:rPr>
          <w:sz w:val="28"/>
        </w:rPr>
        <w:t xml:space="preserve">специализирующиеся </w:t>
      </w:r>
      <w:bookmarkEnd w:id="82"/>
      <w:r w:rsidRPr="008100BF">
        <w:rPr>
          <w:sz w:val="28"/>
        </w:rPr>
        <w:t xml:space="preserve">на сбыте определенных товаров. Они проводятся, как правило, один или </w:t>
      </w:r>
      <w:bookmarkStart w:id="83" w:name="OCRUncertain120"/>
      <w:r w:rsidRPr="008100BF">
        <w:rPr>
          <w:sz w:val="28"/>
        </w:rPr>
        <w:t xml:space="preserve">н </w:t>
      </w:r>
      <w:bookmarkEnd w:id="83"/>
      <w:r w:rsidRPr="008100BF">
        <w:rPr>
          <w:sz w:val="28"/>
        </w:rPr>
        <w:t>сколько раз в год, чаще всего в традиционной для каждого аукциона форм. Цены аукционов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 публичной продажи по максимально предложенному уровню на предварительно осмотренную покупателем партию товар</w:t>
      </w:r>
      <w:bookmarkStart w:id="84" w:name="OCRUncertain122"/>
      <w:r w:rsidRPr="008100BF">
        <w:rPr>
          <w:sz w:val="28"/>
        </w:rPr>
        <w:t xml:space="preserve">е </w:t>
      </w:r>
      <w:bookmarkEnd w:id="84"/>
      <w:r w:rsidRPr="008100BF">
        <w:rPr>
          <w:sz w:val="28"/>
        </w:rPr>
        <w:t>(лот). Цены на аукционах устанавливаются в результате изменения соотно</w:t>
      </w:r>
      <w:bookmarkStart w:id="85" w:name="OCRUncertain123"/>
      <w:r w:rsidRPr="008100BF">
        <w:rPr>
          <w:sz w:val="28"/>
        </w:rPr>
        <w:t>ш</w:t>
      </w:r>
      <w:bookmarkStart w:id="86" w:name="OCRUncertain124"/>
      <w:bookmarkEnd w:id="85"/>
      <w:r w:rsidRPr="008100BF">
        <w:rPr>
          <w:sz w:val="28"/>
        </w:rPr>
        <w:t>ения</w:t>
      </w:r>
      <w:bookmarkEnd w:id="86"/>
      <w:r w:rsidRPr="008100BF">
        <w:rPr>
          <w:sz w:val="28"/>
        </w:rPr>
        <w:t xml:space="preserve"> между спросом и предложением. Особенностью аукциона является нали</w:t>
      </w:r>
      <w:bookmarkStart w:id="87" w:name="OCRUncertain125"/>
      <w:r w:rsidRPr="008100BF">
        <w:rPr>
          <w:sz w:val="28"/>
        </w:rPr>
        <w:t>чие</w:t>
      </w:r>
      <w:bookmarkEnd w:id="87"/>
      <w:r w:rsidRPr="008100BF">
        <w:rPr>
          <w:sz w:val="28"/>
        </w:rPr>
        <w:t xml:space="preserve"> в большинстве случаев многих покупателей и одного или нескольких пр</w:t>
      </w:r>
      <w:bookmarkStart w:id="88" w:name="OCRUncertain126"/>
      <w:r w:rsidRPr="008100BF">
        <w:rPr>
          <w:sz w:val="28"/>
        </w:rPr>
        <w:t>одавцов.</w:t>
      </w:r>
      <w:bookmarkEnd w:id="88"/>
      <w:r w:rsidRPr="008100BF">
        <w:rPr>
          <w:sz w:val="28"/>
        </w:rPr>
        <w:t xml:space="preserve"> На аукционах, в отличие, например, от бирж, продаются реальные товары со строго индивидуальными свойствами. Аукционная цена может с</w:t>
      </w:r>
      <w:bookmarkStart w:id="89" w:name="OCRUncertain127"/>
      <w:r w:rsidRPr="008100BF">
        <w:rPr>
          <w:sz w:val="28"/>
        </w:rPr>
        <w:t>ущественно</w:t>
      </w:r>
      <w:bookmarkEnd w:id="89"/>
      <w:r w:rsidRPr="008100BF">
        <w:rPr>
          <w:sz w:val="28"/>
        </w:rPr>
        <w:t xml:space="preserve"> отличаться от рыночной цены (быть многократно выше ее), посколь</w:t>
      </w:r>
      <w:bookmarkStart w:id="90" w:name="OCRUncertain128"/>
      <w:r w:rsidRPr="008100BF">
        <w:rPr>
          <w:sz w:val="28"/>
        </w:rPr>
        <w:t>ку</w:t>
      </w:r>
      <w:bookmarkEnd w:id="90"/>
      <w:r w:rsidRPr="008100BF">
        <w:rPr>
          <w:sz w:val="28"/>
        </w:rPr>
        <w:t xml:space="preserve"> отражает уникальные и редкие свойства и признаки товаров, а также в </w:t>
      </w:r>
      <w:bookmarkStart w:id="91" w:name="OCRUncertain129"/>
      <w:r w:rsidRPr="008100BF">
        <w:rPr>
          <w:sz w:val="28"/>
        </w:rPr>
        <w:t>значительной</w:t>
      </w:r>
      <w:bookmarkEnd w:id="91"/>
      <w:r w:rsidRPr="008100BF">
        <w:rPr>
          <w:sz w:val="28"/>
        </w:rPr>
        <w:t xml:space="preserve"> степени зависит от мастерства лица, проводящего аукцион.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Цены аукционов используются на продукцию лесного, сельского хозяйств</w:t>
      </w:r>
      <w:bookmarkStart w:id="92" w:name="OCRUncertain130"/>
      <w:r w:rsidRPr="008100BF">
        <w:rPr>
          <w:sz w:val="28"/>
        </w:rPr>
        <w:t xml:space="preserve">о </w:t>
      </w:r>
      <w:bookmarkEnd w:id="92"/>
      <w:r w:rsidRPr="008100BF">
        <w:rPr>
          <w:sz w:val="28"/>
        </w:rPr>
        <w:t xml:space="preserve">рыболовства, в торговле пушно-меховым товаром, чаем, драгоценными </w:t>
      </w:r>
      <w:bookmarkStart w:id="93" w:name="OCRUncertain131"/>
      <w:r w:rsidRPr="008100BF">
        <w:rPr>
          <w:sz w:val="28"/>
        </w:rPr>
        <w:t>камн</w:t>
      </w:r>
      <w:bookmarkEnd w:id="93"/>
      <w:r w:rsidRPr="008100BF">
        <w:rPr>
          <w:sz w:val="28"/>
        </w:rPr>
        <w:t>ями, предметами старины и искусства.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Биржевые котировки представляют собой цены специально организова</w:t>
      </w:r>
      <w:bookmarkStart w:id="94" w:name="OCRUncertain132"/>
      <w:r w:rsidRPr="008100BF">
        <w:rPr>
          <w:sz w:val="28"/>
        </w:rPr>
        <w:t>нного</w:t>
      </w:r>
      <w:bookmarkEnd w:id="94"/>
      <w:r w:rsidRPr="008100BF">
        <w:rPr>
          <w:sz w:val="28"/>
        </w:rPr>
        <w:t xml:space="preserve"> и, в отличие от аукционов, постоянно действующего рынка массовых, ка</w:t>
      </w:r>
      <w:bookmarkStart w:id="95" w:name="OCRUncertain133"/>
      <w:r w:rsidRPr="008100BF">
        <w:rPr>
          <w:sz w:val="28"/>
        </w:rPr>
        <w:t>чественно</w:t>
      </w:r>
      <w:bookmarkEnd w:id="95"/>
      <w:r w:rsidRPr="008100BF">
        <w:rPr>
          <w:sz w:val="28"/>
        </w:rPr>
        <w:t xml:space="preserve"> однородных, взаимозаменяемых товаров</w:t>
      </w:r>
      <w:bookmarkStart w:id="96" w:name="OCRUncertain134"/>
      <w:r w:rsidRPr="008100BF">
        <w:rPr>
          <w:sz w:val="28"/>
        </w:rPr>
        <w:t>.</w:t>
      </w:r>
      <w:bookmarkEnd w:id="96"/>
      <w:r w:rsidRPr="008100BF">
        <w:rPr>
          <w:sz w:val="28"/>
        </w:rPr>
        <w:t xml:space="preserve"> На товарных биржах </w:t>
      </w:r>
      <w:bookmarkStart w:id="97" w:name="OCRUncertain135"/>
      <w:r w:rsidRPr="008100BF">
        <w:rPr>
          <w:sz w:val="28"/>
        </w:rPr>
        <w:t>про</w:t>
      </w:r>
      <w:bookmarkEnd w:id="97"/>
      <w:r w:rsidRPr="008100BF">
        <w:rPr>
          <w:sz w:val="28"/>
        </w:rPr>
        <w:t xml:space="preserve">дают сельскохозяйственное непродовольственное и лесное сырье </w:t>
      </w:r>
      <w:bookmarkStart w:id="98" w:name="OCRUncertain136"/>
      <w:r w:rsidRPr="008100BF">
        <w:rPr>
          <w:sz w:val="28"/>
        </w:rPr>
        <w:t xml:space="preserve">(хлопок, </w:t>
      </w:r>
      <w:bookmarkEnd w:id="98"/>
      <w:r w:rsidRPr="008100BF">
        <w:rPr>
          <w:sz w:val="28"/>
        </w:rPr>
        <w:t>джут, шелк, шерсть, пиломатериалы, фанеру), цветные и драгоценные метал</w:t>
      </w:r>
      <w:bookmarkStart w:id="99" w:name="OCRUncertain137"/>
      <w:r w:rsidRPr="008100BF">
        <w:rPr>
          <w:sz w:val="28"/>
        </w:rPr>
        <w:t>лы,</w:t>
      </w:r>
      <w:bookmarkEnd w:id="99"/>
      <w:r w:rsidRPr="008100BF">
        <w:rPr>
          <w:sz w:val="28"/>
        </w:rPr>
        <w:t xml:space="preserve"> нефтепродукты, зерновые и т. </w:t>
      </w:r>
      <w:bookmarkStart w:id="100" w:name="OCRUncertain138"/>
      <w:r w:rsidRPr="008100BF">
        <w:rPr>
          <w:sz w:val="28"/>
        </w:rPr>
        <w:t>д.</w:t>
      </w:r>
      <w:bookmarkEnd w:id="100"/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Во внешней торговле зарубежных стр</w:t>
      </w:r>
      <w:bookmarkStart w:id="101" w:name="OCRUncertain139"/>
      <w:r w:rsidRPr="008100BF">
        <w:rPr>
          <w:sz w:val="28"/>
        </w:rPr>
        <w:t xml:space="preserve">ан в современный период на бирже </w:t>
      </w:r>
      <w:bookmarkEnd w:id="101"/>
      <w:r w:rsidRPr="008100BF">
        <w:rPr>
          <w:sz w:val="28"/>
        </w:rPr>
        <w:t>распространяется более чем</w:t>
      </w:r>
      <w:r w:rsidRPr="008100BF">
        <w:rPr>
          <w:noProof/>
          <w:sz w:val="28"/>
        </w:rPr>
        <w:t xml:space="preserve"> 50</w:t>
      </w:r>
      <w:r w:rsidRPr="008100BF">
        <w:rPr>
          <w:sz w:val="28"/>
        </w:rPr>
        <w:t xml:space="preserve"> видов сырьевых товаров, на которые приходит</w:t>
      </w:r>
      <w:bookmarkStart w:id="102" w:name="OCRUncertain140"/>
      <w:r w:rsidRPr="008100BF">
        <w:rPr>
          <w:sz w:val="28"/>
        </w:rPr>
        <w:t>ся</w:t>
      </w:r>
      <w:bookmarkEnd w:id="102"/>
      <w:r w:rsidRPr="008100BF">
        <w:rPr>
          <w:sz w:val="28"/>
        </w:rPr>
        <w:t xml:space="preserve"> около</w:t>
      </w:r>
      <w:r w:rsidRPr="008100BF">
        <w:rPr>
          <w:noProof/>
          <w:sz w:val="28"/>
        </w:rPr>
        <w:t xml:space="preserve"> 15-20%</w:t>
      </w:r>
      <w:r w:rsidRPr="008100BF">
        <w:rPr>
          <w:sz w:val="28"/>
        </w:rPr>
        <w:t xml:space="preserve"> всего экспорта развитых стран.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Биржевые котировки являются ценами реальных контрактов, в то </w:t>
      </w:r>
      <w:bookmarkStart w:id="103" w:name="OCRUncertain141"/>
      <w:r w:rsidRPr="008100BF">
        <w:rPr>
          <w:sz w:val="28"/>
        </w:rPr>
        <w:t>ж</w:t>
      </w:r>
      <w:bookmarkEnd w:id="103"/>
      <w:r w:rsidRPr="008100BF">
        <w:rPr>
          <w:sz w:val="28"/>
        </w:rPr>
        <w:t>е время они служат ориентиром для установления цен по товарам, реализуемы</w:t>
      </w:r>
      <w:bookmarkStart w:id="104" w:name="OCRUncertain142"/>
      <w:r w:rsidRPr="008100BF">
        <w:rPr>
          <w:sz w:val="28"/>
        </w:rPr>
        <w:t xml:space="preserve">м </w:t>
      </w:r>
      <w:bookmarkEnd w:id="104"/>
      <w:r w:rsidRPr="008100BF">
        <w:rPr>
          <w:sz w:val="28"/>
        </w:rPr>
        <w:t>по обычным договорам, контрактам.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Биржевые цены чутко реагируют на изменение конъюнктуры, подвержены  влиянию спекуляции и других случайных факторов. Являясь разновидностью оптовой (отпускной) цены промышленности, цена биржевого товара (или биржевых сделок) формируется на базе биржевой котировки и надбавок или скидок с нее в зависимости от качества товаров, расстояния товара от места поставки, предусмотренного биржевым контрактом.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Уровни цен аукционов и биржевые котировки публикуются в специальных бюллетенях, выпускаемых биржевыми и аукционными комитетами в ежемесячных и ежегодных изданиях международных экономических организаций (ООН, МВФ и т. д</w:t>
      </w:r>
      <w:bookmarkStart w:id="105" w:name="OCRUncertain143"/>
      <w:r w:rsidRPr="008100BF">
        <w:rPr>
          <w:sz w:val="28"/>
        </w:rPr>
        <w:t>.).</w:t>
      </w:r>
      <w:bookmarkEnd w:id="105"/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Цены торгов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 особой формы специализированной торговли, которая основана на выдаче заказов на поставку товаров или получения подрядов на производство определенных работ по заранее объявленным в специальном документе (тендере) условиям. Тендер предполагает привлечение к определенному сроку на принципах конкуренции предложений от нескольких производителей с целью обеспечения наиболее выгодных условий сделки для ее организаторов. Другими словами, цены торгов </w:t>
      </w:r>
      <w:bookmarkStart w:id="106" w:name="OCRUncertain145"/>
      <w:r w:rsidRPr="008100BF">
        <w:rPr>
          <w:sz w:val="28"/>
        </w:rPr>
        <w:t>опосредуют</w:t>
      </w:r>
      <w:bookmarkEnd w:id="106"/>
      <w:r w:rsidRPr="008100BF">
        <w:rPr>
          <w:sz w:val="28"/>
        </w:rPr>
        <w:t xml:space="preserve"> особую форму торговли, когда несколько конкурентов предлагают заказчику свои проекты по выполнению определенных работ, из которых он впоследствии выбирает самый эффективный.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Отличительной чертой такой формы торговли является наличие нескольких продавцов (оферентов) и одного покупателя (заказчика), который из этих предложений выбирает наиболее выгодное, в том числе и по цене, предложение.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Система внутренних торгов в России развита слабо. Что касается международных торгов, то они проводятся по технически сложной и капиталоемкой продукции машиностроения, обладающего ярко выраженными индивидуальными характеристиками (энергетическое, металлургическое машиностроение, подъемно-транспортное, дорожно-строительное, самолеты, суда и т. д</w:t>
      </w:r>
      <w:bookmarkStart w:id="107" w:name="OCRUncertain146"/>
      <w:r w:rsidRPr="008100BF">
        <w:rPr>
          <w:sz w:val="28"/>
        </w:rPr>
        <w:t xml:space="preserve">.). </w:t>
      </w:r>
      <w:bookmarkEnd w:id="107"/>
      <w:r w:rsidRPr="008100BF">
        <w:rPr>
          <w:sz w:val="28"/>
        </w:rPr>
        <w:t>В настоящее время цены торгов охватывают около</w:t>
      </w:r>
      <w:r w:rsidRPr="008100BF">
        <w:rPr>
          <w:noProof/>
          <w:sz w:val="28"/>
        </w:rPr>
        <w:t xml:space="preserve"> 1/3</w:t>
      </w:r>
      <w:r w:rsidRPr="008100BF">
        <w:rPr>
          <w:sz w:val="28"/>
        </w:rPr>
        <w:t xml:space="preserve"> всех экспортных цен на машины и оборудование. Помимо этого, на торгах оцениваются строительство промышленных предприятий, мостов, железных и автомобильных дорог, трубопроводов, портовых и коммунальных сооружений, электростанций, а также лицензии и различные инженерно-консультационные услуги.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Так как на торгах складывается высокий уровень конкуренции среди про</w:t>
      </w:r>
      <w:r w:rsidRPr="008100BF">
        <w:rPr>
          <w:sz w:val="28"/>
        </w:rPr>
        <w:softHyphen/>
        <w:t>давцов, цены в этих условиях на сопоставимые виды товаров и услуг, как прави</w:t>
      </w:r>
      <w:r w:rsidRPr="008100BF">
        <w:rPr>
          <w:sz w:val="28"/>
        </w:rPr>
        <w:softHyphen/>
        <w:t>ло, ниже, чем цены аналогичной продукции, реализуемой по обычным коммер</w:t>
      </w:r>
      <w:r w:rsidRPr="008100BF">
        <w:rPr>
          <w:sz w:val="28"/>
        </w:rPr>
        <w:softHyphen/>
        <w:t>ческим контрактам.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Результаты торгов, в том числе и цены, публикуются редко, хотя о месте и сроках их проведения регулярно даются объявления в официальных (обычно правительственных) органах печати, специальных бюллетенях, экономиче</w:t>
      </w:r>
      <w:r w:rsidRPr="008100BF">
        <w:rPr>
          <w:sz w:val="28"/>
        </w:rPr>
        <w:softHyphen/>
        <w:t>ских журналах, а также рассылаются в торговые представительства и посольства других государств (через представителей торговых палат) для распространения среди деловых кругов.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6.</w:t>
      </w:r>
      <w:r w:rsidRPr="008100BF">
        <w:rPr>
          <w:sz w:val="28"/>
        </w:rPr>
        <w:t xml:space="preserve"> С учетом фактора времени различают: постоянные, сезонные, ступенчатые цены.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Постоянная цена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цена, срок действия которой заранее не определен. Сезонная цена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цена, срок действия которой определен периодом времени.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Ступенчатая цена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ряд последовательно снижающихся цен на продукцию в заранее обусловленные моменты времени по предварительно определенной шкале. 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center"/>
        <w:rPr>
          <w:b/>
          <w:sz w:val="28"/>
        </w:rPr>
      </w:pPr>
      <w:r w:rsidRPr="008100BF">
        <w:rPr>
          <w:b/>
          <w:noProof/>
          <w:sz w:val="28"/>
        </w:rPr>
        <w:t>7.</w:t>
      </w:r>
      <w:r w:rsidRPr="008100BF">
        <w:rPr>
          <w:b/>
          <w:sz w:val="28"/>
        </w:rPr>
        <w:t xml:space="preserve"> Внутрифирменные цены.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Трансфертные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применяемые внутри фирмы при реализации продукции между подразделениями предприятия, фирмы, а также разных фирм, но входящих в одну ассоциацию. Трансфертные цены являются разновидностью оптовой цены. Цель трансфертного ценообразования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влиять на показатели работы каждого подразделения, занятого изготовлением продукции, способствовать увеличению прибыли подразделений фирмы, что должно в целом вести к увеличению прибыли фирмы.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Трансфертные цены получили широкое распространение в хозяйственном обороте в капиталистических странах, в том числе при обмене товарами и услугами в рамках международных монополий, а также в рамках транснациональных компаний. Развитие производственной кооперации явилось объективной основой расширения сферы применения трансфертных цен.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Как правило, данные о трансфертных ценах ограничены, они составляют коммерческую тайну, а их уровень и соотношения значительно отличаются от цен при поставках продукции в качестве запчастей. Последние, по имеющимся оценкам, в</w:t>
      </w:r>
      <w:r w:rsidRPr="008100BF">
        <w:rPr>
          <w:noProof/>
          <w:sz w:val="28"/>
        </w:rPr>
        <w:t xml:space="preserve"> 3-4</w:t>
      </w:r>
      <w:r w:rsidRPr="008100BF">
        <w:rPr>
          <w:sz w:val="28"/>
        </w:rPr>
        <w:t xml:space="preserve"> раза выше.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Трансфертная цена может устанавливаться как на готовые изделия, полуфабрикаты, сырье, так и на услуги (работы), в том числе управленческие.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Использование трансфертных цен может существенно влиять на конкурен</w:t>
      </w:r>
      <w:bookmarkStart w:id="108" w:name="OCRUncertain147"/>
      <w:r w:rsidRPr="008100BF">
        <w:rPr>
          <w:sz w:val="28"/>
        </w:rPr>
        <w:t>тоспособность</w:t>
      </w:r>
      <w:bookmarkEnd w:id="108"/>
      <w:r w:rsidRPr="008100BF">
        <w:rPr>
          <w:sz w:val="28"/>
        </w:rPr>
        <w:t xml:space="preserve"> фирмы. Так, путем занижения цен на сырье и материалы, </w:t>
      </w:r>
      <w:bookmarkStart w:id="109" w:name="OCRUncertain148"/>
      <w:r w:rsidRPr="008100BF">
        <w:rPr>
          <w:sz w:val="28"/>
        </w:rPr>
        <w:t>поставляемые</w:t>
      </w:r>
      <w:bookmarkEnd w:id="109"/>
      <w:r w:rsidRPr="008100BF">
        <w:rPr>
          <w:sz w:val="28"/>
        </w:rPr>
        <w:t xml:space="preserve"> дочерними предприятиями, можно заметно повысить свою </w:t>
      </w:r>
      <w:bookmarkStart w:id="110" w:name="OCRUncertain149"/>
      <w:r w:rsidRPr="008100BF">
        <w:rPr>
          <w:sz w:val="28"/>
        </w:rPr>
        <w:t>конкурентоспособность.</w:t>
      </w:r>
      <w:bookmarkEnd w:id="110"/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center"/>
        <w:rPr>
          <w:b/>
          <w:sz w:val="28"/>
        </w:rPr>
      </w:pPr>
      <w:r w:rsidRPr="008100BF">
        <w:rPr>
          <w:b/>
          <w:noProof/>
          <w:sz w:val="28"/>
        </w:rPr>
        <w:t>8.</w:t>
      </w:r>
      <w:r w:rsidRPr="008100BF">
        <w:rPr>
          <w:b/>
          <w:sz w:val="28"/>
        </w:rPr>
        <w:t xml:space="preserve"> По условиям поставки и продажи различают следующие виды </w:t>
      </w:r>
      <w:bookmarkStart w:id="111" w:name="OCRUncertain150"/>
      <w:r w:rsidRPr="008100BF">
        <w:rPr>
          <w:b/>
          <w:sz w:val="28"/>
        </w:rPr>
        <w:t>цен:</w:t>
      </w:r>
    </w:p>
    <w:p w:rsidR="008100BF" w:rsidRDefault="008100BF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>цена-нетто</w:t>
      </w:r>
      <w:bookmarkEnd w:id="111"/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 на месте купли-продажи; </w:t>
      </w:r>
      <w:bookmarkStart w:id="112" w:name="OCRUncertain151"/>
      <w:r w:rsidRPr="008100BF">
        <w:rPr>
          <w:sz w:val="28"/>
        </w:rPr>
        <w:t>цена-брутто</w:t>
      </w:r>
      <w:bookmarkEnd w:id="112"/>
      <w:r w:rsidRPr="008100BF">
        <w:rPr>
          <w:sz w:val="28"/>
        </w:rPr>
        <w:t xml:space="preserve"> (фактурная цена) </w:t>
      </w:r>
      <w:r w:rsidRPr="008100BF">
        <w:rPr>
          <w:noProof/>
          <w:sz w:val="28"/>
        </w:rPr>
        <w:t>—</w:t>
      </w:r>
      <w:r w:rsidRPr="008100BF">
        <w:rPr>
          <w:sz w:val="28"/>
        </w:rPr>
        <w:t xml:space="preserve"> определяется с учетом условий купли-продажи (вида и размера по</w:t>
      </w:r>
      <w:bookmarkStart w:id="113" w:name="OCRUncertain154"/>
      <w:r w:rsidRPr="008100BF">
        <w:rPr>
          <w:sz w:val="28"/>
        </w:rPr>
        <w:t>товарных</w:t>
      </w:r>
      <w:bookmarkEnd w:id="113"/>
      <w:r w:rsidRPr="008100BF">
        <w:rPr>
          <w:sz w:val="28"/>
        </w:rPr>
        <w:t xml:space="preserve"> налогов, наличия и уровня скидок, вида «франк</w:t>
      </w:r>
      <w:bookmarkStart w:id="114" w:name="OCRUncertain155"/>
      <w:r w:rsidRPr="008100BF">
        <w:rPr>
          <w:sz w:val="28"/>
        </w:rPr>
        <w:t>е</w:t>
      </w:r>
      <w:bookmarkEnd w:id="114"/>
      <w:r w:rsidRPr="008100BF">
        <w:rPr>
          <w:sz w:val="28"/>
        </w:rPr>
        <w:t>» и условия страховк</w:t>
      </w:r>
      <w:bookmarkStart w:id="115" w:name="OCRUncertain156"/>
      <w:r w:rsidRPr="008100BF">
        <w:rPr>
          <w:sz w:val="28"/>
        </w:rPr>
        <w:t xml:space="preserve">и). </w:t>
      </w:r>
      <w:bookmarkEnd w:id="115"/>
      <w:r w:rsidRPr="008100BF">
        <w:rPr>
          <w:sz w:val="28"/>
        </w:rPr>
        <w:t>Дифференциация цен в зависимости от того, кто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продавец или </w:t>
      </w:r>
      <w:bookmarkStart w:id="116" w:name="OCRUncertain157"/>
      <w:r w:rsidRPr="008100BF">
        <w:rPr>
          <w:sz w:val="28"/>
        </w:rPr>
        <w:t>покуп</w:t>
      </w:r>
      <w:bookmarkEnd w:id="116"/>
      <w:r w:rsidRPr="008100BF">
        <w:rPr>
          <w:sz w:val="28"/>
        </w:rPr>
        <w:t>атель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берет на себя транспортные расходы, различается по виду "франк</w:t>
      </w:r>
      <w:bookmarkStart w:id="117" w:name="OCRUncertain158"/>
      <w:r w:rsidRPr="008100BF">
        <w:rPr>
          <w:sz w:val="28"/>
        </w:rPr>
        <w:t>о". Термин</w:t>
      </w:r>
      <w:bookmarkEnd w:id="117"/>
      <w:r w:rsidRPr="008100BF">
        <w:rPr>
          <w:sz w:val="28"/>
        </w:rPr>
        <w:t xml:space="preserve"> </w:t>
      </w:r>
      <w:bookmarkStart w:id="118" w:name="OCRUncertain159"/>
      <w:r w:rsidRPr="008100BF">
        <w:rPr>
          <w:sz w:val="28"/>
        </w:rPr>
        <w:t>«франко»</w:t>
      </w:r>
      <w:bookmarkEnd w:id="118"/>
      <w:r w:rsidRPr="008100BF">
        <w:rPr>
          <w:sz w:val="28"/>
        </w:rPr>
        <w:t xml:space="preserve"> показывает, до какого пункта на пути продвижения товара</w:t>
      </w:r>
      <w:r w:rsidRPr="008100BF">
        <w:rPr>
          <w:noProof/>
          <w:sz w:val="28"/>
        </w:rPr>
        <w:t xml:space="preserve"> </w:t>
      </w:r>
      <w:r w:rsidRPr="008100BF">
        <w:rPr>
          <w:sz w:val="28"/>
        </w:rPr>
        <w:t>продавца к покупателю поставщик возмещает транспортные расходы. Напр</w:t>
      </w:r>
      <w:bookmarkStart w:id="119" w:name="OCRUncertain161"/>
      <w:r w:rsidRPr="008100BF">
        <w:rPr>
          <w:sz w:val="28"/>
        </w:rPr>
        <w:t>имер,</w:t>
      </w:r>
      <w:bookmarkEnd w:id="119"/>
      <w:r w:rsidRPr="008100BF">
        <w:rPr>
          <w:sz w:val="28"/>
        </w:rPr>
        <w:t xml:space="preserve"> </w:t>
      </w:r>
      <w:bookmarkStart w:id="120" w:name="OCRUncertain162"/>
      <w:r w:rsidRPr="008100BF">
        <w:rPr>
          <w:sz w:val="28"/>
        </w:rPr>
        <w:t>франко-склад</w:t>
      </w:r>
      <w:bookmarkEnd w:id="120"/>
      <w:r w:rsidRPr="008100BF">
        <w:rPr>
          <w:sz w:val="28"/>
        </w:rPr>
        <w:t xml:space="preserve"> продавца означает, что все расходы по доставке несет </w:t>
      </w:r>
      <w:bookmarkStart w:id="121" w:name="OCRUncertain163"/>
      <w:r w:rsidRPr="008100BF">
        <w:rPr>
          <w:sz w:val="28"/>
        </w:rPr>
        <w:t>покупатель,</w:t>
      </w:r>
      <w:bookmarkEnd w:id="121"/>
      <w:r w:rsidRPr="008100BF">
        <w:rPr>
          <w:sz w:val="28"/>
        </w:rPr>
        <w:t xml:space="preserve"> а франко-склад потребителя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все расходы оплачиваются продавцом 2</w:t>
      </w:r>
      <w:r w:rsidRPr="008100BF">
        <w:rPr>
          <w:noProof/>
          <w:sz w:val="28"/>
        </w:rPr>
        <w:t>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1.</w:t>
      </w:r>
      <w:r w:rsidRPr="008100BF">
        <w:rPr>
          <w:sz w:val="28"/>
        </w:rPr>
        <w:t xml:space="preserve"> Фактура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счет, выписываемый продавцом на имя покупателя и удостоверяющей фактическую поставку товара или услуг и их стоимость.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2. Различают едины</w:t>
      </w:r>
      <w:bookmarkStart w:id="122" w:name="OCRUncertain167"/>
      <w:r w:rsidRPr="008100BF">
        <w:rPr>
          <w:sz w:val="28"/>
        </w:rPr>
        <w:t>е</w:t>
      </w:r>
      <w:bookmarkEnd w:id="122"/>
      <w:r w:rsidRPr="008100BF">
        <w:rPr>
          <w:sz w:val="28"/>
        </w:rPr>
        <w:t xml:space="preserve"> цены с включением расходов по доставке. Этот метод ус</w:t>
      </w:r>
      <w:bookmarkStart w:id="123" w:name="OCRUncertain168"/>
      <w:r w:rsidRPr="008100BF">
        <w:rPr>
          <w:sz w:val="28"/>
        </w:rPr>
        <w:t>тановления</w:t>
      </w:r>
      <w:bookmarkEnd w:id="123"/>
      <w:r w:rsidRPr="008100BF">
        <w:rPr>
          <w:sz w:val="28"/>
        </w:rPr>
        <w:t xml:space="preserve"> предполагает формирование фирмой единой цены для всех </w:t>
      </w:r>
      <w:bookmarkStart w:id="124" w:name="OCRUncertain169"/>
      <w:r w:rsidRPr="008100BF">
        <w:rPr>
          <w:sz w:val="28"/>
        </w:rPr>
        <w:t>покупателей  независимо</w:t>
      </w:r>
      <w:bookmarkEnd w:id="124"/>
      <w:r w:rsidRPr="008100BF">
        <w:rPr>
          <w:sz w:val="28"/>
        </w:rPr>
        <w:t xml:space="preserve"> от их местоположения с включением в нее одинаковой суммы </w:t>
      </w:r>
      <w:bookmarkStart w:id="125" w:name="OCRUncertain170"/>
      <w:r w:rsidRPr="008100BF">
        <w:rPr>
          <w:sz w:val="28"/>
        </w:rPr>
        <w:t>транспо</w:t>
      </w:r>
      <w:bookmarkEnd w:id="125"/>
      <w:r w:rsidRPr="008100BF">
        <w:rPr>
          <w:sz w:val="28"/>
        </w:rPr>
        <w:t>ртных расходов, которая рассчитывается как средняя стоимость всех перевозок. Так</w:t>
      </w:r>
      <w:bookmarkStart w:id="126" w:name="OCRUncertain171"/>
      <w:r w:rsidRPr="008100BF">
        <w:rPr>
          <w:sz w:val="28"/>
        </w:rPr>
        <w:t>, цена</w:t>
      </w:r>
      <w:bookmarkEnd w:id="126"/>
      <w:r w:rsidRPr="008100BF">
        <w:rPr>
          <w:sz w:val="28"/>
        </w:rPr>
        <w:t xml:space="preserve"> особенно выгодна тем покупателям, которые удалены от места произв</w:t>
      </w:r>
      <w:bookmarkStart w:id="127" w:name="OCRUncertain172"/>
      <w:r w:rsidRPr="008100BF">
        <w:rPr>
          <w:sz w:val="28"/>
        </w:rPr>
        <w:t>е</w:t>
      </w:r>
      <w:bookmarkEnd w:id="127"/>
      <w:r w:rsidRPr="008100BF">
        <w:rPr>
          <w:sz w:val="28"/>
        </w:rPr>
        <w:t>д</w:t>
      </w:r>
      <w:bookmarkStart w:id="128" w:name="OCRUncertain173"/>
      <w:r w:rsidRPr="008100BF">
        <w:rPr>
          <w:sz w:val="28"/>
        </w:rPr>
        <w:t>е</w:t>
      </w:r>
      <w:bookmarkEnd w:id="128"/>
      <w:r w:rsidRPr="008100BF">
        <w:rPr>
          <w:sz w:val="28"/>
        </w:rPr>
        <w:t>т р</w:t>
      </w:r>
      <w:bookmarkStart w:id="129" w:name="OCRUncertain174"/>
      <w:r w:rsidRPr="008100BF">
        <w:rPr>
          <w:sz w:val="28"/>
        </w:rPr>
        <w:t>е</w:t>
      </w:r>
      <w:bookmarkEnd w:id="129"/>
      <w:r w:rsidRPr="008100BF">
        <w:rPr>
          <w:sz w:val="28"/>
        </w:rPr>
        <w:t xml:space="preserve">дукции, и фактические транспортные расходы в данном случае значительно </w:t>
      </w:r>
      <w:bookmarkStart w:id="130" w:name="OCRUncertain175"/>
      <w:r w:rsidRPr="008100BF">
        <w:rPr>
          <w:sz w:val="28"/>
        </w:rPr>
        <w:t>придают</w:t>
      </w:r>
      <w:bookmarkEnd w:id="130"/>
      <w:r w:rsidRPr="008100BF">
        <w:rPr>
          <w:sz w:val="28"/>
        </w:rPr>
        <w:t xml:space="preserve"> средние.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sz w:val="28"/>
        </w:rPr>
        <w:t xml:space="preserve">Транспортный фактор учитывается во внешнеторговых ценах. Порядок </w:t>
      </w:r>
      <w:bookmarkStart w:id="131" w:name="OCRUncertain176"/>
      <w:r w:rsidRPr="008100BF">
        <w:rPr>
          <w:sz w:val="28"/>
        </w:rPr>
        <w:t>обязанностей</w:t>
      </w:r>
      <w:bookmarkEnd w:id="131"/>
      <w:r w:rsidRPr="008100BF">
        <w:rPr>
          <w:sz w:val="28"/>
        </w:rPr>
        <w:t xml:space="preserve"> продавцов и покупателей в части распределения между ними </w:t>
      </w:r>
      <w:bookmarkStart w:id="132" w:name="OCRUncertain177"/>
      <w:r w:rsidRPr="008100BF">
        <w:rPr>
          <w:sz w:val="28"/>
        </w:rPr>
        <w:t>транспортных</w:t>
      </w:r>
      <w:bookmarkEnd w:id="132"/>
      <w:r w:rsidRPr="008100BF">
        <w:rPr>
          <w:sz w:val="28"/>
        </w:rPr>
        <w:t xml:space="preserve"> и других сопутствующих расходов изложен в документе, который </w:t>
      </w:r>
      <w:bookmarkStart w:id="133" w:name="OCRUncertain178"/>
      <w:r w:rsidRPr="008100BF">
        <w:rPr>
          <w:sz w:val="28"/>
        </w:rPr>
        <w:t>известен</w:t>
      </w:r>
      <w:bookmarkEnd w:id="133"/>
      <w:r w:rsidRPr="008100BF">
        <w:rPr>
          <w:sz w:val="28"/>
        </w:rPr>
        <w:t xml:space="preserve"> как </w:t>
      </w:r>
      <w:bookmarkStart w:id="134" w:name="OCRUncertain179"/>
      <w:r w:rsidRPr="008100BF">
        <w:rPr>
          <w:sz w:val="28"/>
        </w:rPr>
        <w:t>«Инкотермс</w:t>
      </w:r>
      <w:bookmarkEnd w:id="134"/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8100BF">
          <w:rPr>
            <w:noProof/>
            <w:sz w:val="28"/>
          </w:rPr>
          <w:t>1990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</w:t>
      </w:r>
      <w:bookmarkStart w:id="135" w:name="OCRUncertain180"/>
      <w:r w:rsidRPr="008100BF">
        <w:rPr>
          <w:noProof/>
          <w:sz w:val="28"/>
        </w:rPr>
        <w:t>»</w:t>
      </w:r>
      <w:bookmarkEnd w:id="135"/>
      <w:r w:rsidRPr="008100BF">
        <w:rPr>
          <w:sz w:val="28"/>
        </w:rPr>
        <w:t xml:space="preserve"> (ранее</w:t>
      </w:r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8100BF">
          <w:rPr>
            <w:noProof/>
            <w:sz w:val="28"/>
          </w:rPr>
          <w:t>1980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.,</w:t>
      </w:r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8100BF">
          <w:rPr>
            <w:noProof/>
            <w:sz w:val="28"/>
          </w:rPr>
          <w:t>1976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.,</w:t>
      </w:r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8100BF">
          <w:rPr>
            <w:noProof/>
            <w:sz w:val="28"/>
          </w:rPr>
          <w:t>1967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.,</w:t>
      </w:r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53 г"/>
        </w:smartTagPr>
        <w:r w:rsidRPr="008100BF">
          <w:rPr>
            <w:noProof/>
            <w:sz w:val="28"/>
          </w:rPr>
          <w:t>1953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.,</w:t>
      </w:r>
      <w:r w:rsidRPr="008100BF">
        <w:rPr>
          <w:noProof/>
          <w:sz w:val="28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8100BF">
          <w:rPr>
            <w:noProof/>
            <w:sz w:val="28"/>
          </w:rPr>
          <w:t>1936</w:t>
        </w:r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 xml:space="preserve">.— </w:t>
      </w:r>
      <w:bookmarkStart w:id="136" w:name="OCRUncertain181"/>
      <w:r w:rsidRPr="008100BF">
        <w:rPr>
          <w:sz w:val="28"/>
        </w:rPr>
        <w:t>первоначально</w:t>
      </w:r>
      <w:bookmarkEnd w:id="136"/>
      <w:r w:rsidRPr="008100BF">
        <w:rPr>
          <w:sz w:val="28"/>
        </w:rPr>
        <w:t xml:space="preserve"> Международная торговая палата опубликовала этот перечень </w:t>
      </w:r>
      <w:bookmarkStart w:id="137" w:name="OCRUncertain182"/>
      <w:r w:rsidRPr="008100BF">
        <w:rPr>
          <w:sz w:val="28"/>
        </w:rPr>
        <w:t>международных</w:t>
      </w:r>
      <w:bookmarkEnd w:id="137"/>
      <w:r w:rsidRPr="008100BF">
        <w:rPr>
          <w:sz w:val="28"/>
        </w:rPr>
        <w:t xml:space="preserve"> правил с целью унификации торговых терминов</w:t>
      </w:r>
      <w:bookmarkStart w:id="138" w:name="OCRUncertain183"/>
      <w:r w:rsidRPr="008100BF">
        <w:rPr>
          <w:noProof/>
          <w:sz w:val="28"/>
        </w:rPr>
        <w:t xml:space="preserve">). </w:t>
      </w:r>
      <w:bookmarkEnd w:id="138"/>
      <w:r w:rsidRPr="008100BF">
        <w:rPr>
          <w:sz w:val="28"/>
        </w:rPr>
        <w:t>Инкотермс объясняет, в каком размере расходы делятся между сторонами)</w:t>
      </w:r>
      <w:r w:rsidRPr="008100BF">
        <w:rPr>
          <w:noProof/>
          <w:sz w:val="28"/>
        </w:rPr>
        <w:t>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Всего насчитывается</w:t>
      </w:r>
      <w:r w:rsidRPr="008100BF">
        <w:rPr>
          <w:noProof/>
          <w:sz w:val="28"/>
        </w:rPr>
        <w:t xml:space="preserve"> 13</w:t>
      </w:r>
      <w:r w:rsidRPr="008100BF">
        <w:rPr>
          <w:sz w:val="28"/>
        </w:rPr>
        <w:t xml:space="preserve"> терминов, которые сгруппированы в четыре группы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базисные категории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</w:t>
      </w:r>
      <w:bookmarkStart w:id="139" w:name="OCRUncertain186"/>
      <w:r w:rsidRPr="008100BF">
        <w:rPr>
          <w:sz w:val="28"/>
        </w:rPr>
        <w:t>Ех</w:t>
      </w:r>
      <w:bookmarkEnd w:id="139"/>
      <w:r w:rsidRPr="008100BF">
        <w:rPr>
          <w:sz w:val="28"/>
          <w:lang w:val="en-US"/>
        </w:rPr>
        <w:t>Works</w:t>
      </w:r>
      <w:r w:rsidRPr="008100BF">
        <w:rPr>
          <w:sz w:val="28"/>
        </w:rPr>
        <w:t xml:space="preserve"> </w:t>
      </w:r>
      <w:bookmarkStart w:id="140" w:name="OCRUncertain187"/>
      <w:r w:rsidRPr="008100BF">
        <w:rPr>
          <w:sz w:val="28"/>
        </w:rPr>
        <w:t>(франко-пред</w:t>
      </w:r>
      <w:bookmarkEnd w:id="140"/>
      <w:r w:rsidRPr="008100BF">
        <w:rPr>
          <w:sz w:val="28"/>
        </w:rPr>
        <w:t>риятие).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Группа </w:t>
      </w:r>
      <w:bookmarkStart w:id="141" w:name="OCRUncertain188"/>
      <w:r w:rsidRPr="008100BF">
        <w:rPr>
          <w:sz w:val="28"/>
        </w:rPr>
        <w:t>«Э»</w:t>
      </w:r>
      <w:bookmarkEnd w:id="141"/>
      <w:r w:rsidRPr="008100BF">
        <w:rPr>
          <w:sz w:val="28"/>
        </w:rPr>
        <w:t xml:space="preserve"> включает условия </w:t>
      </w:r>
      <w:bookmarkStart w:id="142" w:name="OCRUncertain189"/>
      <w:r w:rsidRPr="008100BF">
        <w:rPr>
          <w:sz w:val="28"/>
        </w:rPr>
        <w:t>ЭХВ,</w:t>
      </w:r>
      <w:bookmarkEnd w:id="142"/>
      <w:r w:rsidRPr="008100BF">
        <w:rPr>
          <w:sz w:val="28"/>
        </w:rPr>
        <w:t xml:space="preserve"> согласно которым покупатель получает </w:t>
      </w:r>
      <w:bookmarkStart w:id="143" w:name="OCRUncertain190"/>
      <w:r w:rsidRPr="008100BF">
        <w:rPr>
          <w:sz w:val="28"/>
        </w:rPr>
        <w:t>готовый</w:t>
      </w:r>
      <w:bookmarkEnd w:id="143"/>
      <w:r w:rsidRPr="008100BF">
        <w:rPr>
          <w:sz w:val="28"/>
        </w:rPr>
        <w:t xml:space="preserve"> к отправке товар на складе (заводе) продавца. Покупатель несет все </w:t>
      </w:r>
      <w:bookmarkStart w:id="144" w:name="OCRUncertain191"/>
      <w:r w:rsidRPr="008100BF">
        <w:rPr>
          <w:sz w:val="28"/>
        </w:rPr>
        <w:t>в</w:t>
      </w:r>
      <w:bookmarkEnd w:id="144"/>
      <w:r w:rsidRPr="008100BF">
        <w:rPr>
          <w:sz w:val="28"/>
        </w:rPr>
        <w:t xml:space="preserve">сходы и риски, связанные с доставкой товара от склада продавца до пункта </w:t>
      </w:r>
      <w:bookmarkStart w:id="145" w:name="OCRUncertain192"/>
      <w:r w:rsidRPr="008100BF">
        <w:rPr>
          <w:sz w:val="28"/>
        </w:rPr>
        <w:t>назначения.</w:t>
      </w:r>
      <w:bookmarkEnd w:id="145"/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Группа </w:t>
      </w:r>
      <w:bookmarkStart w:id="146" w:name="OCRUncertain193"/>
      <w:r w:rsidRPr="008100BF">
        <w:rPr>
          <w:sz w:val="28"/>
        </w:rPr>
        <w:t>«Ф»</w:t>
      </w:r>
      <w:bookmarkEnd w:id="146"/>
      <w:r w:rsidRPr="008100BF">
        <w:rPr>
          <w:sz w:val="28"/>
        </w:rPr>
        <w:t xml:space="preserve"> (основной фрахт не оплачен) включает условия, согласно которым продавец обязан доставить товар до транспортных средств, указанных по</w:t>
      </w:r>
      <w:bookmarkStart w:id="147" w:name="OCRUncertain194"/>
      <w:r w:rsidRPr="008100BF">
        <w:rPr>
          <w:sz w:val="28"/>
        </w:rPr>
        <w:t>к</w:t>
      </w:r>
      <w:bookmarkEnd w:id="147"/>
      <w:r w:rsidRPr="008100BF">
        <w:rPr>
          <w:sz w:val="28"/>
        </w:rPr>
        <w:t xml:space="preserve">упателем: </w:t>
      </w:r>
      <w:bookmarkStart w:id="148" w:name="OCRUncertain195"/>
      <w:r w:rsidRPr="008100BF">
        <w:rPr>
          <w:sz w:val="28"/>
        </w:rPr>
        <w:t>ФКА</w:t>
      </w:r>
      <w:bookmarkEnd w:id="148"/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bookmarkStart w:id="149" w:name="OCRUncertain196"/>
      <w:r w:rsidRPr="008100BF">
        <w:rPr>
          <w:sz w:val="28"/>
          <w:lang w:val="en-US"/>
        </w:rPr>
        <w:t>F</w:t>
      </w:r>
      <w:r w:rsidRPr="008100BF">
        <w:rPr>
          <w:sz w:val="28"/>
        </w:rPr>
        <w:t>СА</w:t>
      </w:r>
      <w:bookmarkEnd w:id="149"/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bookmarkStart w:id="150" w:name="OCRUncertain197"/>
      <w:r w:rsidRPr="008100BF">
        <w:rPr>
          <w:sz w:val="28"/>
          <w:lang w:val="en-US"/>
        </w:rPr>
        <w:t>Fr</w:t>
      </w:r>
      <w:r w:rsidRPr="008100BF">
        <w:rPr>
          <w:sz w:val="28"/>
        </w:rPr>
        <w:t>ее</w:t>
      </w:r>
      <w:bookmarkEnd w:id="150"/>
      <w:r w:rsidRPr="008100BF">
        <w:rPr>
          <w:sz w:val="28"/>
        </w:rPr>
        <w:t xml:space="preserve"> </w:t>
      </w:r>
      <w:bookmarkStart w:id="151" w:name="OCRUncertain198"/>
      <w:r w:rsidRPr="008100BF">
        <w:rPr>
          <w:sz w:val="28"/>
        </w:rPr>
        <w:t>Са</w:t>
      </w:r>
      <w:bookmarkEnd w:id="151"/>
      <w:r w:rsidRPr="008100BF">
        <w:rPr>
          <w:sz w:val="28"/>
          <w:lang w:val="en-US"/>
        </w:rPr>
        <w:t>rrir</w:t>
      </w:r>
      <w:r w:rsidRPr="008100BF">
        <w:rPr>
          <w:sz w:val="28"/>
        </w:rPr>
        <w:t xml:space="preserve"> </w:t>
      </w:r>
      <w:bookmarkStart w:id="152" w:name="OCRUncertain199"/>
      <w:r w:rsidRPr="008100BF">
        <w:rPr>
          <w:sz w:val="28"/>
        </w:rPr>
        <w:t>(франко-перевозчик)</w:t>
      </w:r>
      <w:bookmarkEnd w:id="152"/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товар доставлен </w:t>
      </w:r>
      <w:bookmarkStart w:id="153" w:name="OCRUncertain200"/>
      <w:r w:rsidRPr="008100BF">
        <w:rPr>
          <w:sz w:val="28"/>
        </w:rPr>
        <w:t>перевозчику,</w:t>
      </w:r>
      <w:bookmarkEnd w:id="153"/>
      <w:r w:rsidRPr="008100BF">
        <w:rPr>
          <w:sz w:val="28"/>
        </w:rPr>
        <w:t xml:space="preserve"> ФАС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F</w:t>
      </w:r>
      <w:r w:rsidRPr="008100BF">
        <w:rPr>
          <w:sz w:val="28"/>
        </w:rPr>
        <w:t>А</w:t>
      </w:r>
      <w:r w:rsidRPr="008100BF">
        <w:rPr>
          <w:sz w:val="28"/>
          <w:lang w:val="en-US"/>
        </w:rPr>
        <w:t>S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bookmarkStart w:id="154" w:name="OCRUncertain202"/>
      <w:r w:rsidRPr="008100BF">
        <w:rPr>
          <w:sz w:val="28"/>
          <w:lang w:val="en-US"/>
        </w:rPr>
        <w:t>F</w:t>
      </w:r>
      <w:r w:rsidRPr="008100BF">
        <w:rPr>
          <w:sz w:val="28"/>
        </w:rPr>
        <w:t>гее</w:t>
      </w:r>
      <w:bookmarkEnd w:id="154"/>
      <w:r w:rsidRPr="008100BF">
        <w:rPr>
          <w:sz w:val="28"/>
        </w:rPr>
        <w:t xml:space="preserve"> а</w:t>
      </w:r>
      <w:r w:rsidRPr="008100BF">
        <w:rPr>
          <w:sz w:val="28"/>
          <w:lang w:val="en-US"/>
        </w:rPr>
        <w:t>l</w:t>
      </w:r>
      <w:r w:rsidRPr="008100BF">
        <w:rPr>
          <w:sz w:val="28"/>
        </w:rPr>
        <w:t>о</w:t>
      </w:r>
      <w:r w:rsidRPr="008100BF">
        <w:rPr>
          <w:sz w:val="28"/>
          <w:lang w:val="en-US"/>
        </w:rPr>
        <w:t>ng</w:t>
      </w:r>
      <w:r w:rsidRPr="008100BF">
        <w:rPr>
          <w:sz w:val="28"/>
        </w:rPr>
        <w:t xml:space="preserve"> </w:t>
      </w:r>
      <w:bookmarkStart w:id="155" w:name="OCRUncertain204"/>
      <w:r w:rsidRPr="008100BF">
        <w:rPr>
          <w:sz w:val="28"/>
          <w:lang w:val="en-US"/>
        </w:rPr>
        <w:t>sid</w:t>
      </w:r>
      <w:r w:rsidRPr="008100BF">
        <w:rPr>
          <w:sz w:val="28"/>
        </w:rPr>
        <w:t>е</w:t>
      </w:r>
      <w:bookmarkEnd w:id="155"/>
      <w:r w:rsidRPr="008100BF">
        <w:rPr>
          <w:sz w:val="28"/>
        </w:rPr>
        <w:t xml:space="preserve"> </w:t>
      </w:r>
      <w:bookmarkStart w:id="156" w:name="OCRUncertain205"/>
      <w:r w:rsidRPr="008100BF">
        <w:rPr>
          <w:sz w:val="28"/>
        </w:rPr>
        <w:t>а</w:t>
      </w:r>
      <w:bookmarkEnd w:id="156"/>
      <w:r w:rsidRPr="008100BF">
        <w:rPr>
          <w:sz w:val="28"/>
          <w:lang w:val="en-US"/>
        </w:rPr>
        <w:t>bort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свободен у борта судна</w:t>
      </w:r>
      <w:r w:rsidRPr="008100BF">
        <w:rPr>
          <w:noProof/>
          <w:sz w:val="28"/>
        </w:rPr>
        <w:t xml:space="preserve"> — </w:t>
      </w:r>
      <w:bookmarkStart w:id="157" w:name="OCRUncertain206"/>
      <w:r w:rsidRPr="008100BF">
        <w:rPr>
          <w:sz w:val="28"/>
        </w:rPr>
        <w:t>товар</w:t>
      </w:r>
      <w:bookmarkEnd w:id="157"/>
      <w:r w:rsidRPr="008100BF">
        <w:rPr>
          <w:sz w:val="28"/>
        </w:rPr>
        <w:t xml:space="preserve"> доставлен к борту, </w:t>
      </w:r>
      <w:bookmarkStart w:id="158" w:name="OCRUncertain207"/>
      <w:r w:rsidRPr="008100BF">
        <w:rPr>
          <w:sz w:val="28"/>
        </w:rPr>
        <w:t>ФОБ</w:t>
      </w:r>
      <w:bookmarkEnd w:id="158"/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F</w:t>
      </w:r>
      <w:r w:rsidRPr="008100BF">
        <w:rPr>
          <w:sz w:val="28"/>
        </w:rPr>
        <w:t>ОВ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F</w:t>
      </w:r>
      <w:r w:rsidRPr="008100BF">
        <w:rPr>
          <w:sz w:val="28"/>
        </w:rPr>
        <w:t xml:space="preserve">гее </w:t>
      </w:r>
      <w:bookmarkStart w:id="159" w:name="OCRUncertain208"/>
      <w:r w:rsidRPr="008100BF">
        <w:rPr>
          <w:sz w:val="28"/>
        </w:rPr>
        <w:t>о</w:t>
      </w:r>
      <w:bookmarkEnd w:id="159"/>
      <w:r w:rsidRPr="008100BF">
        <w:rPr>
          <w:sz w:val="28"/>
          <w:lang w:val="en-US"/>
        </w:rPr>
        <w:t>n</w:t>
      </w:r>
      <w:r w:rsidRPr="008100BF">
        <w:rPr>
          <w:sz w:val="28"/>
        </w:rPr>
        <w:t xml:space="preserve"> </w:t>
      </w:r>
      <w:bookmarkStart w:id="160" w:name="OCRUncertain209"/>
      <w:r w:rsidRPr="008100BF">
        <w:rPr>
          <w:sz w:val="28"/>
        </w:rPr>
        <w:t>Воа</w:t>
      </w:r>
      <w:bookmarkEnd w:id="160"/>
      <w:r w:rsidRPr="008100BF">
        <w:rPr>
          <w:sz w:val="28"/>
          <w:lang w:val="en-US"/>
        </w:rPr>
        <w:t>rd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свободен на борту</w:t>
      </w:r>
      <w:r w:rsidRPr="008100BF">
        <w:rPr>
          <w:noProof/>
          <w:sz w:val="28"/>
        </w:rPr>
        <w:t xml:space="preserve"> — </w:t>
      </w:r>
      <w:bookmarkStart w:id="161" w:name="OCRUncertain210"/>
      <w:r w:rsidRPr="008100BF">
        <w:rPr>
          <w:sz w:val="28"/>
        </w:rPr>
        <w:t>товар</w:t>
      </w:r>
      <w:bookmarkEnd w:id="161"/>
      <w:r w:rsidRPr="008100BF">
        <w:rPr>
          <w:sz w:val="28"/>
        </w:rPr>
        <w:t xml:space="preserve"> должен быть погружен на борт. Согласно этим трем терминам, продавец </w:t>
      </w:r>
      <w:bookmarkStart w:id="162" w:name="OCRUncertain211"/>
      <w:r w:rsidRPr="008100BF">
        <w:rPr>
          <w:sz w:val="28"/>
        </w:rPr>
        <w:t>обязан</w:t>
      </w:r>
      <w:bookmarkEnd w:id="162"/>
      <w:r w:rsidRPr="008100BF">
        <w:rPr>
          <w:sz w:val="28"/>
        </w:rPr>
        <w:t xml:space="preserve"> доставить товар до транспортных средств, указанных покупателем.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Группа «С» (основной фрахт оплачен) включает четыре термина: </w:t>
      </w:r>
      <w:r w:rsidRPr="008100BF">
        <w:rPr>
          <w:sz w:val="28"/>
          <w:lang w:val="en-US"/>
        </w:rPr>
        <w:t>CFR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Cost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and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Freight</w:t>
      </w:r>
      <w:r w:rsidRPr="008100BF">
        <w:rPr>
          <w:sz w:val="28"/>
        </w:rPr>
        <w:t xml:space="preserve"> (стоимость и фрахт); </w:t>
      </w:r>
      <w:r w:rsidRPr="008100BF">
        <w:rPr>
          <w:sz w:val="28"/>
          <w:lang w:val="en-US"/>
        </w:rPr>
        <w:t>CIF</w:t>
      </w:r>
      <w:r w:rsidRPr="008100BF">
        <w:rPr>
          <w:noProof/>
          <w:sz w:val="28"/>
        </w:rPr>
        <w:t xml:space="preserve"> - Carridge Insurance &amp; Freight</w:t>
      </w:r>
      <w:r w:rsidRPr="008100BF">
        <w:rPr>
          <w:sz w:val="28"/>
        </w:rPr>
        <w:t xml:space="preserve"> (стоимость, </w:t>
      </w:r>
      <w:bookmarkStart w:id="163" w:name="OCRUncertain218"/>
      <w:r w:rsidRPr="008100BF">
        <w:rPr>
          <w:sz w:val="28"/>
        </w:rPr>
        <w:t>страхование</w:t>
      </w:r>
      <w:bookmarkEnd w:id="163"/>
      <w:r w:rsidRPr="008100BF">
        <w:rPr>
          <w:sz w:val="28"/>
        </w:rPr>
        <w:t xml:space="preserve"> и фрахт); </w:t>
      </w:r>
      <w:bookmarkStart w:id="164" w:name="OCRUncertain219"/>
      <w:r w:rsidRPr="008100BF">
        <w:rPr>
          <w:sz w:val="28"/>
        </w:rPr>
        <w:t>СРТ</w:t>
      </w:r>
      <w:bookmarkEnd w:id="164"/>
      <w:r w:rsidRPr="008100BF">
        <w:rPr>
          <w:noProof/>
          <w:sz w:val="28"/>
        </w:rPr>
        <w:t xml:space="preserve"> - Carridge Paid To</w:t>
      </w:r>
      <w:r w:rsidRPr="008100BF">
        <w:rPr>
          <w:sz w:val="28"/>
        </w:rPr>
        <w:t xml:space="preserve"> </w:t>
      </w:r>
      <w:bookmarkStart w:id="165" w:name="OCRUncertain221"/>
      <w:r w:rsidRPr="008100BF">
        <w:rPr>
          <w:sz w:val="28"/>
        </w:rPr>
        <w:t>(</w:t>
      </w:r>
      <w:bookmarkEnd w:id="165"/>
      <w:r w:rsidRPr="008100BF">
        <w:rPr>
          <w:sz w:val="28"/>
        </w:rPr>
        <w:t>фрахт оплачен до</w:t>
      </w:r>
      <w:bookmarkStart w:id="166" w:name="OCRUncertain222"/>
      <w:r w:rsidRPr="008100BF">
        <w:rPr>
          <w:sz w:val="28"/>
        </w:rPr>
        <w:t>...);</w:t>
      </w:r>
      <w:bookmarkEnd w:id="166"/>
      <w:r w:rsidRPr="008100BF">
        <w:rPr>
          <w:noProof/>
          <w:sz w:val="28"/>
        </w:rPr>
        <w:t xml:space="preserve"> CIP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Carridge</w:t>
      </w:r>
      <w:r w:rsidRPr="008100BF">
        <w:rPr>
          <w:sz w:val="28"/>
        </w:rPr>
        <w:t xml:space="preserve"> </w:t>
      </w:r>
      <w:r w:rsidRPr="008100BF">
        <w:rPr>
          <w:noProof/>
          <w:sz w:val="28"/>
        </w:rPr>
        <w:t>&amp; Insurence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Paid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To</w:t>
      </w:r>
      <w:r w:rsidRPr="008100BF">
        <w:rPr>
          <w:sz w:val="28"/>
        </w:rPr>
        <w:t xml:space="preserve"> (фрахт и страхование оплачены до</w:t>
      </w:r>
      <w:bookmarkStart w:id="167" w:name="OCRUncertain227"/>
      <w:r w:rsidRPr="008100BF">
        <w:rPr>
          <w:sz w:val="28"/>
        </w:rPr>
        <w:t>...),</w:t>
      </w:r>
      <w:bookmarkEnd w:id="167"/>
      <w:r w:rsidRPr="008100BF">
        <w:rPr>
          <w:sz w:val="28"/>
        </w:rPr>
        <w:t xml:space="preserve"> согласно которым </w:t>
      </w:r>
      <w:bookmarkStart w:id="168" w:name="OCRUncertain228"/>
      <w:r w:rsidRPr="008100BF">
        <w:rPr>
          <w:sz w:val="28"/>
        </w:rPr>
        <w:t>продавец</w:t>
      </w:r>
      <w:bookmarkEnd w:id="168"/>
      <w:r w:rsidRPr="008100BF">
        <w:rPr>
          <w:sz w:val="28"/>
        </w:rPr>
        <w:t xml:space="preserve"> должен заключить договор перевозки, однако при этом не несет риска </w:t>
      </w:r>
      <w:bookmarkStart w:id="169" w:name="OCRUncertain229"/>
      <w:r w:rsidRPr="008100BF">
        <w:rPr>
          <w:sz w:val="28"/>
        </w:rPr>
        <w:t>потери</w:t>
      </w:r>
      <w:bookmarkEnd w:id="169"/>
      <w:r w:rsidRPr="008100BF">
        <w:rPr>
          <w:sz w:val="28"/>
        </w:rPr>
        <w:t xml:space="preserve"> или повреждения товаров и дополнительных расходов, </w:t>
      </w:r>
      <w:bookmarkStart w:id="170" w:name="OCRUncertain230"/>
      <w:r w:rsidRPr="008100BF">
        <w:rPr>
          <w:sz w:val="28"/>
        </w:rPr>
        <w:t>об</w:t>
      </w:r>
      <w:bookmarkEnd w:id="170"/>
      <w:r w:rsidRPr="008100BF">
        <w:rPr>
          <w:sz w:val="28"/>
        </w:rPr>
        <w:t>язанных с с</w:t>
      </w:r>
      <w:bookmarkStart w:id="171" w:name="OCRUncertain231"/>
      <w:r w:rsidRPr="008100BF">
        <w:rPr>
          <w:sz w:val="28"/>
        </w:rPr>
        <w:t>е</w:t>
      </w:r>
      <w:bookmarkEnd w:id="171"/>
      <w:r w:rsidRPr="008100BF">
        <w:rPr>
          <w:sz w:val="28"/>
        </w:rPr>
        <w:t xml:space="preserve">риями, возникающими после отгрузки или отправки товаров.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В группу </w:t>
      </w:r>
      <w:bookmarkStart w:id="172" w:name="OCRUncertain233"/>
      <w:r w:rsidRPr="008100BF">
        <w:rPr>
          <w:sz w:val="28"/>
        </w:rPr>
        <w:t>«Д»</w:t>
      </w:r>
      <w:bookmarkEnd w:id="172"/>
      <w:r w:rsidRPr="008100BF">
        <w:rPr>
          <w:sz w:val="28"/>
        </w:rPr>
        <w:t xml:space="preserve"> (прибытие) входят условия, согласно которым продавец несет риски и затраты, связанные с доставкой груза в пункт назначения </w:t>
      </w:r>
      <w:bookmarkStart w:id="173" w:name="OCRUncertain234"/>
      <w:r w:rsidRPr="008100BF">
        <w:rPr>
          <w:sz w:val="28"/>
        </w:rPr>
        <w:t>ДАФ</w:t>
      </w:r>
      <w:bookmarkEnd w:id="173"/>
      <w:r w:rsidRPr="008100BF">
        <w:rPr>
          <w:noProof/>
          <w:sz w:val="28"/>
        </w:rPr>
        <w:t xml:space="preserve"> - </w:t>
      </w:r>
      <w:r w:rsidRPr="008100BF">
        <w:rPr>
          <w:sz w:val="28"/>
          <w:lang w:val="en-US"/>
        </w:rPr>
        <w:t>DAF</w:t>
      </w:r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Delivered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at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Frontir</w:t>
      </w:r>
      <w:r w:rsidRPr="008100BF">
        <w:rPr>
          <w:sz w:val="28"/>
        </w:rPr>
        <w:t xml:space="preserve"> (поставка </w:t>
      </w:r>
      <w:bookmarkStart w:id="174" w:name="OCRUncertain239"/>
      <w:r w:rsidRPr="008100BF">
        <w:rPr>
          <w:sz w:val="28"/>
        </w:rPr>
        <w:t>франко-граница);</w:t>
      </w:r>
      <w:bookmarkEnd w:id="174"/>
      <w:r w:rsidRPr="008100BF">
        <w:rPr>
          <w:sz w:val="28"/>
        </w:rPr>
        <w:t xml:space="preserve"> </w:t>
      </w:r>
      <w:bookmarkStart w:id="175" w:name="OCRUncertain240"/>
      <w:r w:rsidRPr="008100BF">
        <w:rPr>
          <w:sz w:val="28"/>
        </w:rPr>
        <w:t>ДЕС</w:t>
      </w:r>
      <w:bookmarkEnd w:id="175"/>
      <w:r w:rsidRPr="008100BF">
        <w:rPr>
          <w:noProof/>
          <w:sz w:val="28"/>
        </w:rPr>
        <w:t xml:space="preserve"> -DES Delivered ex ship—</w:t>
      </w:r>
      <w:r w:rsidRPr="008100BF">
        <w:rPr>
          <w:sz w:val="28"/>
        </w:rPr>
        <w:t xml:space="preserve"> поставка франко-судно; ДЕК</w:t>
      </w:r>
      <w:r w:rsidRPr="008100BF">
        <w:rPr>
          <w:noProof/>
          <w:sz w:val="28"/>
        </w:rPr>
        <w:t xml:space="preserve"> -DEQ- Delivered ex Quay—</w:t>
      </w:r>
      <w:r w:rsidRPr="008100BF">
        <w:rPr>
          <w:sz w:val="28"/>
        </w:rPr>
        <w:t xml:space="preserve"> поставка </w:t>
      </w:r>
      <w:bookmarkStart w:id="176" w:name="OCRUncertain248"/>
      <w:r w:rsidRPr="008100BF">
        <w:rPr>
          <w:sz w:val="28"/>
        </w:rPr>
        <w:t>франко-причал;</w:t>
      </w:r>
      <w:bookmarkEnd w:id="176"/>
      <w:r w:rsidRPr="008100BF">
        <w:rPr>
          <w:sz w:val="28"/>
        </w:rPr>
        <w:t xml:space="preserve"> </w:t>
      </w:r>
      <w:bookmarkStart w:id="177" w:name="OCRUncertain249"/>
      <w:r w:rsidRPr="008100BF">
        <w:rPr>
          <w:sz w:val="28"/>
        </w:rPr>
        <w:t>ДДЮ</w:t>
      </w:r>
      <w:bookmarkEnd w:id="177"/>
      <w:r w:rsidRPr="008100BF">
        <w:rPr>
          <w:noProof/>
          <w:sz w:val="28"/>
        </w:rPr>
        <w:t xml:space="preserve"> -</w:t>
      </w:r>
      <w:r w:rsidRPr="008100BF">
        <w:rPr>
          <w:sz w:val="28"/>
          <w:lang w:val="en-US"/>
        </w:rPr>
        <w:t>DDU</w:t>
      </w:r>
      <w:r w:rsidRPr="008100BF">
        <w:rPr>
          <w:sz w:val="28"/>
        </w:rPr>
        <w:t xml:space="preserve">- </w:t>
      </w:r>
      <w:r w:rsidRPr="008100BF">
        <w:rPr>
          <w:sz w:val="28"/>
          <w:lang w:val="en-US"/>
        </w:rPr>
        <w:t>Delivered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Duty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unpaid</w:t>
      </w:r>
      <w:r w:rsidRPr="008100BF">
        <w:rPr>
          <w:sz w:val="28"/>
        </w:rPr>
        <w:t xml:space="preserve"> </w:t>
      </w:r>
      <w:bookmarkStart w:id="178" w:name="OCRUncertain254"/>
      <w:r w:rsidRPr="008100BF">
        <w:rPr>
          <w:sz w:val="28"/>
        </w:rPr>
        <w:t>(</w:t>
      </w:r>
      <w:bookmarkEnd w:id="178"/>
      <w:r w:rsidRPr="008100BF">
        <w:rPr>
          <w:sz w:val="28"/>
        </w:rPr>
        <w:t xml:space="preserve">поставка без уплаты пошлины) </w:t>
      </w:r>
      <w:bookmarkStart w:id="179" w:name="OCRUncertain256"/>
      <w:r w:rsidRPr="008100BF">
        <w:rPr>
          <w:sz w:val="28"/>
        </w:rPr>
        <w:t>ДДП</w:t>
      </w:r>
      <w:bookmarkEnd w:id="179"/>
      <w:r w:rsidRPr="008100BF">
        <w:rPr>
          <w:noProof/>
          <w:sz w:val="28"/>
        </w:rPr>
        <w:t xml:space="preserve"> -</w:t>
      </w:r>
      <w:r w:rsidRPr="008100BF">
        <w:rPr>
          <w:sz w:val="28"/>
        </w:rPr>
        <w:t xml:space="preserve"> </w:t>
      </w:r>
      <w:bookmarkStart w:id="180" w:name="OCRUncertain260"/>
      <w:r w:rsidRPr="008100BF">
        <w:rPr>
          <w:sz w:val="28"/>
          <w:lang w:val="en-US"/>
        </w:rPr>
        <w:t>DDP</w:t>
      </w:r>
      <w:r w:rsidRPr="008100BF">
        <w:rPr>
          <w:sz w:val="28"/>
        </w:rPr>
        <w:t>-</w:t>
      </w:r>
      <w:r w:rsidRPr="008100BF">
        <w:rPr>
          <w:sz w:val="28"/>
          <w:lang w:val="en-US"/>
        </w:rPr>
        <w:t>Delivered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Duty</w:t>
      </w:r>
      <w:r w:rsidRPr="008100BF">
        <w:rPr>
          <w:sz w:val="28"/>
        </w:rPr>
        <w:t xml:space="preserve"> </w:t>
      </w:r>
      <w:r w:rsidRPr="008100BF">
        <w:rPr>
          <w:sz w:val="28"/>
          <w:lang w:val="en-US"/>
        </w:rPr>
        <w:t>paid</w:t>
      </w:r>
      <w:r w:rsidRPr="008100BF">
        <w:rPr>
          <w:sz w:val="28"/>
        </w:rPr>
        <w:t xml:space="preserve"> (</w:t>
      </w:r>
      <w:bookmarkEnd w:id="180"/>
      <w:r w:rsidRPr="008100BF">
        <w:rPr>
          <w:sz w:val="28"/>
        </w:rPr>
        <w:t>поставка с уплатой пошлины</w:t>
      </w:r>
      <w:bookmarkStart w:id="181" w:name="OCRUncertain261"/>
      <w:r w:rsidRPr="008100BF">
        <w:rPr>
          <w:sz w:val="28"/>
        </w:rPr>
        <w:t xml:space="preserve">). </w:t>
      </w:r>
      <w:bookmarkEnd w:id="181"/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Применение в контрактах (договорах) торговых терминов, сложившихся в </w:t>
      </w:r>
      <w:bookmarkStart w:id="182" w:name="OCRUncertain262"/>
      <w:r w:rsidRPr="008100BF">
        <w:rPr>
          <w:sz w:val="28"/>
        </w:rPr>
        <w:t>практике</w:t>
      </w:r>
      <w:bookmarkEnd w:id="182"/>
      <w:r w:rsidRPr="008100BF">
        <w:rPr>
          <w:sz w:val="28"/>
        </w:rPr>
        <w:t xml:space="preserve"> международной торговли, должно быть абсолютно точно и </w:t>
      </w:r>
      <w:bookmarkStart w:id="183" w:name="OCRUncertain263"/>
      <w:r w:rsidRPr="008100BF">
        <w:rPr>
          <w:sz w:val="28"/>
        </w:rPr>
        <w:t>соответ</w:t>
      </w:r>
      <w:bookmarkStart w:id="184" w:name="OCRUncertain439"/>
      <w:bookmarkEnd w:id="183"/>
      <w:r w:rsidRPr="008100BF">
        <w:rPr>
          <w:sz w:val="28"/>
        </w:rPr>
        <w:t>ствовать</w:t>
      </w:r>
      <w:bookmarkEnd w:id="184"/>
      <w:r w:rsidRPr="008100BF">
        <w:rPr>
          <w:sz w:val="28"/>
        </w:rPr>
        <w:t xml:space="preserve"> отечественным требованиям, если таковые приняты в нормативных </w:t>
      </w:r>
      <w:bookmarkStart w:id="185" w:name="OCRUncertain440"/>
      <w:r w:rsidRPr="008100BF">
        <w:rPr>
          <w:sz w:val="28"/>
        </w:rPr>
        <w:t>д</w:t>
      </w:r>
      <w:bookmarkEnd w:id="185"/>
      <w:r w:rsidRPr="008100BF">
        <w:rPr>
          <w:sz w:val="28"/>
        </w:rPr>
        <w:t xml:space="preserve">окументах, изменяющих правила </w:t>
      </w:r>
      <w:bookmarkStart w:id="186" w:name="OCRUncertain441"/>
      <w:r w:rsidRPr="008100BF">
        <w:rPr>
          <w:sz w:val="28"/>
        </w:rPr>
        <w:t>«Инкотермс-</w:t>
      </w:r>
      <w:smartTag w:uri="urn:schemas-microsoft-com:office:smarttags" w:element="metricconverter">
        <w:smartTagPr>
          <w:attr w:name="ProductID" w:val="1990 г"/>
        </w:smartTagPr>
        <w:r w:rsidRPr="008100BF">
          <w:rPr>
            <w:sz w:val="28"/>
          </w:rPr>
          <w:t>1990</w:t>
        </w:r>
        <w:bookmarkEnd w:id="186"/>
        <w:r w:rsidRPr="008100BF">
          <w:rPr>
            <w:sz w:val="28"/>
          </w:rPr>
          <w:t xml:space="preserve"> г</w:t>
        </w:r>
      </w:smartTag>
      <w:r w:rsidRPr="008100BF">
        <w:rPr>
          <w:sz w:val="28"/>
        </w:rPr>
        <w:t>.».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Что касается деления между покупателем и поставщиком товара пошлин, налогов и других официальных сборов, а также затрат на выполнение таможенных процедур, то «Инкотермс-</w:t>
      </w:r>
      <w:smartTag w:uri="urn:schemas-microsoft-com:office:smarttags" w:element="metricconverter">
        <w:smartTagPr>
          <w:attr w:name="ProductID" w:val="1990 г"/>
        </w:smartTagPr>
        <w:r w:rsidRPr="008100BF">
          <w:rPr>
            <w:sz w:val="28"/>
          </w:rPr>
          <w:t>1990 г</w:t>
        </w:r>
      </w:smartTag>
      <w:r w:rsidRPr="008100BF">
        <w:rPr>
          <w:sz w:val="28"/>
        </w:rPr>
        <w:t xml:space="preserve">.» объясняет, в каком размере эти расходы делятся между сторонами. Например, может случиться, что покупатель пожелает принять товар на складских площадях, согласно условиям </w:t>
      </w:r>
      <w:bookmarkStart w:id="187" w:name="OCRUncertain442"/>
      <w:r w:rsidRPr="008100BF">
        <w:rPr>
          <w:sz w:val="28"/>
        </w:rPr>
        <w:t>ЭХВ,</w:t>
      </w:r>
      <w:bookmarkEnd w:id="187"/>
      <w:r w:rsidRPr="008100BF">
        <w:rPr>
          <w:sz w:val="28"/>
        </w:rPr>
        <w:t xml:space="preserve"> либо получит товар в соответствии с условиями ФАС, но желая, чтобы продавец произвел таможенную очистку товара по экспорту. В этом случае после соответствующего торгового термина следует добавить формулировку </w:t>
      </w:r>
      <w:bookmarkStart w:id="188" w:name="OCRUncertain443"/>
      <w:r w:rsidRPr="008100BF">
        <w:rPr>
          <w:sz w:val="28"/>
        </w:rPr>
        <w:t>«включая</w:t>
      </w:r>
      <w:bookmarkEnd w:id="188"/>
      <w:r w:rsidRPr="008100BF">
        <w:rPr>
          <w:sz w:val="28"/>
        </w:rPr>
        <w:t xml:space="preserve"> таможенную очистку по экспорту». Наоборот, в условиях ДЕК или </w:t>
      </w:r>
      <w:bookmarkStart w:id="189" w:name="OCRUncertain444"/>
      <w:r w:rsidRPr="008100BF">
        <w:rPr>
          <w:sz w:val="28"/>
        </w:rPr>
        <w:t>ДДП 1о</w:t>
      </w:r>
      <w:bookmarkEnd w:id="189"/>
      <w:r w:rsidRPr="008100BF">
        <w:rPr>
          <w:sz w:val="28"/>
        </w:rPr>
        <w:t xml:space="preserve">жно указать «пошлины не оплачены» или указать, какие конкретные налоги </w:t>
      </w:r>
      <w:bookmarkStart w:id="190" w:name="OCRUncertain445"/>
      <w:r w:rsidRPr="008100BF">
        <w:rPr>
          <w:sz w:val="28"/>
        </w:rPr>
        <w:t>пи</w:t>
      </w:r>
      <w:bookmarkEnd w:id="190"/>
      <w:r w:rsidRPr="008100BF">
        <w:rPr>
          <w:sz w:val="28"/>
        </w:rPr>
        <w:t xml:space="preserve"> сборы не оплачены (например, налог на добавленную стоимость).</w:t>
      </w:r>
    </w:p>
    <w:p w:rsid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noProof/>
          <w:sz w:val="28"/>
        </w:rPr>
        <w:t>9.</w:t>
      </w:r>
      <w:r w:rsidRPr="008100BF">
        <w:rPr>
          <w:sz w:val="28"/>
        </w:rPr>
        <w:t xml:space="preserve"> Мировые цены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это цены, по которым проводятся крупные </w:t>
      </w:r>
      <w:bookmarkStart w:id="191" w:name="OCRUncertain446"/>
      <w:r w:rsidRPr="008100BF">
        <w:rPr>
          <w:sz w:val="28"/>
        </w:rPr>
        <w:t>экспортные</w:t>
      </w:r>
      <w:bookmarkEnd w:id="191"/>
      <w:r w:rsidRPr="008100BF">
        <w:rPr>
          <w:sz w:val="28"/>
        </w:rPr>
        <w:t xml:space="preserve"> и импортные операции, достаточно полно характеризующие состояние </w:t>
      </w:r>
      <w:bookmarkStart w:id="192" w:name="OCRUncertain447"/>
      <w:r w:rsidRPr="008100BF">
        <w:rPr>
          <w:sz w:val="28"/>
        </w:rPr>
        <w:t>международной</w:t>
      </w:r>
      <w:bookmarkEnd w:id="192"/>
      <w:r w:rsidRPr="008100BF">
        <w:rPr>
          <w:sz w:val="28"/>
        </w:rPr>
        <w:t xml:space="preserve"> торговли конкретными товарами. На практике мировые цены </w:t>
      </w:r>
      <w:bookmarkStart w:id="193" w:name="OCRUncertain448"/>
      <w:r w:rsidRPr="008100BF">
        <w:rPr>
          <w:sz w:val="28"/>
        </w:rPr>
        <w:t>определяются</w:t>
      </w:r>
      <w:bookmarkEnd w:id="193"/>
      <w:r w:rsidRPr="008100BF">
        <w:rPr>
          <w:sz w:val="28"/>
        </w:rPr>
        <w:t xml:space="preserve"> по одним товарам (обычно сырьевым</w:t>
      </w:r>
      <w:bookmarkStart w:id="194" w:name="OCRUncertain449"/>
      <w:r w:rsidRPr="008100BF">
        <w:rPr>
          <w:sz w:val="28"/>
        </w:rPr>
        <w:t>)</w:t>
      </w:r>
      <w:bookmarkEnd w:id="194"/>
      <w:r w:rsidRPr="008100BF">
        <w:rPr>
          <w:sz w:val="28"/>
        </w:rPr>
        <w:t xml:space="preserve"> уровнем цен </w:t>
      </w:r>
      <w:bookmarkStart w:id="195" w:name="OCRUncertain450"/>
      <w:r w:rsidRPr="008100BF">
        <w:rPr>
          <w:sz w:val="28"/>
        </w:rPr>
        <w:t>стран-экспортеров</w:t>
      </w:r>
      <w:bookmarkEnd w:id="195"/>
      <w:r w:rsidRPr="008100BF">
        <w:rPr>
          <w:sz w:val="28"/>
        </w:rPr>
        <w:t xml:space="preserve"> или импортеров, по другим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ценами бирж, аукционов, по готовым </w:t>
      </w:r>
      <w:bookmarkStart w:id="196" w:name="OCRUncertain451"/>
      <w:r w:rsidRPr="008100BF">
        <w:rPr>
          <w:sz w:val="28"/>
        </w:rPr>
        <w:t>изделиям</w:t>
      </w:r>
      <w:bookmarkEnd w:id="196"/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обычно ценами ведущих в мире производителей, специализирующихся </w:t>
      </w:r>
      <w:bookmarkStart w:id="197" w:name="OCRUncertain452"/>
      <w:r w:rsidRPr="008100BF">
        <w:rPr>
          <w:sz w:val="28"/>
        </w:rPr>
        <w:t>{</w:t>
      </w:r>
      <w:bookmarkEnd w:id="197"/>
      <w:r w:rsidRPr="008100BF">
        <w:rPr>
          <w:sz w:val="28"/>
        </w:rPr>
        <w:t xml:space="preserve">изготовлении продукции данного вида. Мировыми считаются цены, если </w:t>
      </w:r>
      <w:bookmarkStart w:id="198" w:name="OCRUncertain453"/>
      <w:r w:rsidRPr="008100BF">
        <w:rPr>
          <w:sz w:val="28"/>
        </w:rPr>
        <w:t>соблюдаются</w:t>
      </w:r>
      <w:bookmarkEnd w:id="198"/>
      <w:r w:rsidRPr="008100BF">
        <w:rPr>
          <w:sz w:val="28"/>
        </w:rPr>
        <w:t xml:space="preserve"> следующие условия:</w:t>
      </w:r>
      <w:r w:rsidRPr="008100BF">
        <w:rPr>
          <w:noProof/>
          <w:sz w:val="28"/>
        </w:rPr>
        <w:t xml:space="preserve"> </w:t>
      </w:r>
    </w:p>
    <w:p w:rsid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noProof/>
          <w:sz w:val="28"/>
        </w:rPr>
        <w:t>1)</w:t>
      </w:r>
      <w:r w:rsidRPr="008100BF">
        <w:rPr>
          <w:sz w:val="28"/>
        </w:rPr>
        <w:t xml:space="preserve"> это цены крупных экспортных или </w:t>
      </w:r>
      <w:bookmarkStart w:id="199" w:name="OCRUncertain454"/>
      <w:r w:rsidRPr="008100BF">
        <w:rPr>
          <w:sz w:val="28"/>
        </w:rPr>
        <w:t>импортных</w:t>
      </w:r>
      <w:bookmarkEnd w:id="199"/>
      <w:r w:rsidRPr="008100BF">
        <w:rPr>
          <w:sz w:val="28"/>
        </w:rPr>
        <w:t xml:space="preserve"> сделок, совершаемых на ведущих по данному товару рынках;</w:t>
      </w:r>
      <w:r w:rsidRPr="008100BF">
        <w:rPr>
          <w:noProof/>
          <w:sz w:val="28"/>
        </w:rPr>
        <w:t xml:space="preserve"> </w:t>
      </w:r>
    </w:p>
    <w:p w:rsidR="008100BF" w:rsidRDefault="00F52F17" w:rsidP="008100BF">
      <w:pPr>
        <w:widowControl w:val="0"/>
        <w:spacing w:before="0" w:after="0" w:line="360" w:lineRule="auto"/>
        <w:ind w:firstLine="720"/>
        <w:jc w:val="both"/>
        <w:rPr>
          <w:noProof/>
          <w:sz w:val="28"/>
        </w:rPr>
      </w:pPr>
      <w:r w:rsidRPr="008100BF">
        <w:rPr>
          <w:noProof/>
          <w:sz w:val="28"/>
        </w:rPr>
        <w:t>2)</w:t>
      </w:r>
      <w:r w:rsidRPr="008100BF">
        <w:rPr>
          <w:sz w:val="28"/>
        </w:rPr>
        <w:t xml:space="preserve"> сделок, </w:t>
      </w:r>
      <w:bookmarkStart w:id="200" w:name="OCRUncertain455"/>
      <w:r w:rsidRPr="008100BF">
        <w:rPr>
          <w:sz w:val="28"/>
        </w:rPr>
        <w:t>носящих</w:t>
      </w:r>
      <w:bookmarkEnd w:id="200"/>
      <w:r w:rsidRPr="008100BF">
        <w:rPr>
          <w:sz w:val="28"/>
        </w:rPr>
        <w:t xml:space="preserve"> регулярный характер;</w:t>
      </w:r>
      <w:r w:rsidRPr="008100BF">
        <w:rPr>
          <w:noProof/>
          <w:sz w:val="28"/>
        </w:rPr>
        <w:t xml:space="preserve"> 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noProof/>
          <w:sz w:val="28"/>
        </w:rPr>
        <w:t>3)</w:t>
      </w:r>
      <w:r w:rsidRPr="008100BF">
        <w:rPr>
          <w:sz w:val="28"/>
        </w:rPr>
        <w:t xml:space="preserve"> сделок, предусматривающих платежи в </w:t>
      </w:r>
      <w:bookmarkStart w:id="201" w:name="OCRUncertain456"/>
      <w:r w:rsidRPr="008100BF">
        <w:rPr>
          <w:sz w:val="28"/>
        </w:rPr>
        <w:t>сво</w:t>
      </w:r>
      <w:bookmarkStart w:id="202" w:name="OCRUncertain457"/>
      <w:bookmarkEnd w:id="201"/>
      <w:r w:rsidRPr="008100BF">
        <w:rPr>
          <w:sz w:val="28"/>
        </w:rPr>
        <w:t>бодно</w:t>
      </w:r>
      <w:bookmarkEnd w:id="202"/>
      <w:r w:rsidRPr="008100BF">
        <w:rPr>
          <w:sz w:val="28"/>
        </w:rPr>
        <w:t xml:space="preserve"> конвертируемой валюте.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 xml:space="preserve">Цены основных мировых товарных рынков отражают </w:t>
      </w:r>
      <w:bookmarkStart w:id="203" w:name="OCRUncertain459"/>
      <w:r w:rsidRPr="008100BF">
        <w:rPr>
          <w:sz w:val="28"/>
        </w:rPr>
        <w:t>среднемировые</w:t>
      </w:r>
      <w:bookmarkEnd w:id="203"/>
      <w:r w:rsidRPr="008100BF">
        <w:rPr>
          <w:sz w:val="28"/>
        </w:rPr>
        <w:t xml:space="preserve"> </w:t>
      </w:r>
      <w:bookmarkStart w:id="204" w:name="OCRUncertain460"/>
      <w:r w:rsidRPr="008100BF">
        <w:rPr>
          <w:sz w:val="28"/>
        </w:rPr>
        <w:t>условия</w:t>
      </w:r>
      <w:bookmarkEnd w:id="204"/>
      <w:r w:rsidRPr="008100BF">
        <w:rPr>
          <w:sz w:val="28"/>
        </w:rPr>
        <w:t xml:space="preserve"> производства, реализации и потребления определенного вида товара. Это </w:t>
      </w:r>
      <w:bookmarkStart w:id="205" w:name="OCRUncertain461"/>
      <w:r w:rsidRPr="008100BF">
        <w:rPr>
          <w:sz w:val="28"/>
        </w:rPr>
        <w:t>предопределяет</w:t>
      </w:r>
      <w:bookmarkEnd w:id="205"/>
      <w:r w:rsidRPr="008100BF">
        <w:rPr>
          <w:sz w:val="28"/>
        </w:rPr>
        <w:t xml:space="preserve"> ориентацию на них при проектировании вариантов </w:t>
      </w:r>
      <w:bookmarkStart w:id="206" w:name="OCRUncertain462"/>
      <w:r w:rsidRPr="008100BF">
        <w:rPr>
          <w:sz w:val="28"/>
        </w:rPr>
        <w:t>сотрудничества</w:t>
      </w:r>
      <w:bookmarkEnd w:id="206"/>
      <w:r w:rsidRPr="008100BF">
        <w:rPr>
          <w:sz w:val="28"/>
        </w:rPr>
        <w:t xml:space="preserve"> российских предприятий с зарубежными партнерами. По ряду товаров мировыми являются: на пшеницу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экспортные цены </w:t>
      </w:r>
      <w:bookmarkStart w:id="207" w:name="OCRUncertain463"/>
      <w:r w:rsidRPr="008100BF">
        <w:rPr>
          <w:sz w:val="28"/>
        </w:rPr>
        <w:t>Кана</w:t>
      </w:r>
      <w:bookmarkEnd w:id="207"/>
      <w:r w:rsidRPr="008100BF">
        <w:rPr>
          <w:sz w:val="28"/>
        </w:rPr>
        <w:t>ды; нефть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экспортные цены стран-членов ОПЕК; пиломатериалы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экспорт</w:t>
      </w:r>
      <w:r w:rsidRPr="008100BF">
        <w:rPr>
          <w:sz w:val="28"/>
        </w:rPr>
        <w:softHyphen/>
      </w:r>
      <w:bookmarkStart w:id="208" w:name="OCRUncertain464"/>
      <w:r w:rsidRPr="008100BF">
        <w:rPr>
          <w:sz w:val="28"/>
        </w:rPr>
        <w:t>но</w:t>
      </w:r>
      <w:bookmarkEnd w:id="208"/>
      <w:r w:rsidRPr="008100BF">
        <w:rPr>
          <w:sz w:val="28"/>
        </w:rPr>
        <w:t>е цены Швеции; каучук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цены Сингапурской биржи; цветные металлы</w:t>
      </w:r>
      <w:r w:rsidRPr="008100BF">
        <w:rPr>
          <w:noProof/>
          <w:sz w:val="28"/>
        </w:rPr>
        <w:t xml:space="preserve"> — </w:t>
      </w:r>
      <w:bookmarkStart w:id="209" w:name="OCRUncertain465"/>
      <w:r w:rsidRPr="008100BF">
        <w:rPr>
          <w:noProof/>
          <w:sz w:val="28"/>
        </w:rPr>
        <w:t>це</w:t>
      </w:r>
      <w:bookmarkEnd w:id="209"/>
      <w:r w:rsidRPr="008100BF">
        <w:rPr>
          <w:noProof/>
          <w:sz w:val="28"/>
        </w:rPr>
        <w:t>ны</w:t>
      </w:r>
      <w:r w:rsidRPr="008100BF">
        <w:rPr>
          <w:sz w:val="28"/>
        </w:rPr>
        <w:t xml:space="preserve"> Лондонской биржи цветных металлов; пушнину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цены Лондонского и </w:t>
      </w:r>
      <w:bookmarkStart w:id="210" w:name="OCRUncertain466"/>
      <w:r w:rsidRPr="008100BF">
        <w:rPr>
          <w:sz w:val="28"/>
        </w:rPr>
        <w:t>Санкт-Петербургского</w:t>
      </w:r>
      <w:bookmarkEnd w:id="210"/>
      <w:r w:rsidRPr="008100BF">
        <w:rPr>
          <w:sz w:val="28"/>
        </w:rPr>
        <w:t xml:space="preserve"> аукционов; чай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цены аукционов в Калькутте, </w:t>
      </w:r>
      <w:bookmarkStart w:id="211" w:name="OCRUncertain467"/>
      <w:r w:rsidRPr="008100BF">
        <w:rPr>
          <w:sz w:val="28"/>
        </w:rPr>
        <w:t>Колом</w:t>
      </w:r>
      <w:bookmarkEnd w:id="211"/>
      <w:r w:rsidRPr="008100BF">
        <w:rPr>
          <w:sz w:val="28"/>
        </w:rPr>
        <w:t>бо, Лондоне.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  <w:r w:rsidRPr="008100BF">
        <w:rPr>
          <w:sz w:val="28"/>
        </w:rPr>
        <w:t>Если по сырьевым товарам определение мировой цены не представляет трудностей (определяют по странам</w:t>
      </w:r>
      <w:r w:rsidRPr="008100BF">
        <w:rPr>
          <w:noProof/>
          <w:sz w:val="28"/>
        </w:rPr>
        <w:t xml:space="preserve"> —</w:t>
      </w:r>
      <w:r w:rsidRPr="008100BF">
        <w:rPr>
          <w:sz w:val="28"/>
        </w:rPr>
        <w:t xml:space="preserve"> основным поставщикам сырья), то в ношении готовых изделий для выбора цены, соответствующей мировым </w:t>
      </w:r>
      <w:bookmarkStart w:id="212" w:name="OCRUncertain472"/>
      <w:r w:rsidRPr="008100BF">
        <w:rPr>
          <w:sz w:val="28"/>
        </w:rPr>
        <w:t>показателям,</w:t>
      </w:r>
      <w:bookmarkEnd w:id="212"/>
      <w:r w:rsidRPr="008100BF">
        <w:rPr>
          <w:sz w:val="28"/>
        </w:rPr>
        <w:t xml:space="preserve"> приходится использовать цены иногда десятков фирм, </w:t>
      </w:r>
      <w:bookmarkStart w:id="213" w:name="OCRUncertain473"/>
      <w:r w:rsidRPr="008100BF">
        <w:rPr>
          <w:sz w:val="28"/>
        </w:rPr>
        <w:t>производящих</w:t>
      </w:r>
      <w:bookmarkEnd w:id="213"/>
      <w:r w:rsidRPr="008100BF">
        <w:rPr>
          <w:sz w:val="28"/>
        </w:rPr>
        <w:t xml:space="preserve"> аналогичную продукцию, в то время как по сырью в качестве мировой цены </w:t>
      </w:r>
      <w:bookmarkStart w:id="214" w:name="OCRUncertain474"/>
      <w:r w:rsidRPr="008100BF">
        <w:rPr>
          <w:sz w:val="28"/>
        </w:rPr>
        <w:t>могут</w:t>
      </w:r>
      <w:bookmarkEnd w:id="214"/>
      <w:r w:rsidRPr="008100BF">
        <w:rPr>
          <w:sz w:val="28"/>
        </w:rPr>
        <w:t xml:space="preserve"> быть взяты</w:t>
      </w:r>
      <w:r w:rsidRPr="008100BF">
        <w:rPr>
          <w:noProof/>
          <w:sz w:val="28"/>
        </w:rPr>
        <w:t xml:space="preserve"> 1-3</w:t>
      </w:r>
      <w:r w:rsidRPr="008100BF">
        <w:rPr>
          <w:sz w:val="28"/>
        </w:rPr>
        <w:t xml:space="preserve"> показателя.</w:t>
      </w:r>
    </w:p>
    <w:p w:rsidR="00F52F17" w:rsidRPr="008100BF" w:rsidRDefault="008100BF" w:rsidP="008100BF">
      <w:pPr>
        <w:spacing w:before="0" w:after="0"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F52F17" w:rsidRPr="008100BF">
        <w:rPr>
          <w:b/>
          <w:sz w:val="28"/>
        </w:rPr>
        <w:t>ИСПОЛЬЗОВАННАЯ ЛИТЕРАТУРА</w:t>
      </w:r>
    </w:p>
    <w:p w:rsidR="00F52F17" w:rsidRPr="008100BF" w:rsidRDefault="00F52F17" w:rsidP="008100BF">
      <w:pPr>
        <w:widowControl w:val="0"/>
        <w:spacing w:before="0" w:after="0" w:line="360" w:lineRule="auto"/>
        <w:ind w:firstLine="720"/>
        <w:jc w:val="both"/>
        <w:rPr>
          <w:sz w:val="28"/>
        </w:rPr>
      </w:pPr>
    </w:p>
    <w:p w:rsidR="00F52F17" w:rsidRPr="008100BF" w:rsidRDefault="00F52F17" w:rsidP="008100BF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Золотогоров В.Г. Энциклопедический словарь по экономике. Минск: Полымя, 1997</w:t>
      </w:r>
    </w:p>
    <w:p w:rsidR="00F52F17" w:rsidRPr="008100BF" w:rsidRDefault="00F52F17" w:rsidP="008100BF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Котлер Ф. Маркетинг, менеджмент - Спб: Питер, 1999</w:t>
      </w:r>
    </w:p>
    <w:p w:rsidR="00F52F17" w:rsidRPr="008100BF" w:rsidRDefault="00F52F17" w:rsidP="008100BF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Уткин Э.А. Цены. Ценообразование - М: Экмос, 1997</w:t>
      </w:r>
    </w:p>
    <w:p w:rsidR="00F52F17" w:rsidRPr="008100BF" w:rsidRDefault="00F52F17" w:rsidP="008100BF">
      <w:pPr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Цены и ценообразование / под ред. проф. В.Е. Есипова - Спб: Петер, 1999</w:t>
      </w:r>
    </w:p>
    <w:p w:rsidR="00F52F17" w:rsidRPr="008100BF" w:rsidRDefault="00F52F17" w:rsidP="008100BF">
      <w:pPr>
        <w:widowControl w:val="0"/>
        <w:numPr>
          <w:ilvl w:val="0"/>
          <w:numId w:val="2"/>
        </w:numPr>
        <w:spacing w:before="0" w:after="0" w:line="360" w:lineRule="auto"/>
        <w:ind w:left="0" w:firstLine="720"/>
        <w:jc w:val="both"/>
        <w:rPr>
          <w:sz w:val="28"/>
        </w:rPr>
      </w:pPr>
      <w:r w:rsidRPr="008100BF">
        <w:rPr>
          <w:sz w:val="28"/>
        </w:rPr>
        <w:t>Экономика предприятия // под ред. проф. О.И. Волкова - М:Инфра-М, 1998</w:t>
      </w:r>
      <w:bookmarkStart w:id="215" w:name="_GoBack"/>
      <w:bookmarkEnd w:id="215"/>
    </w:p>
    <w:sectPr w:rsidR="00F52F17" w:rsidRPr="008100BF" w:rsidSect="008100BF">
      <w:headerReference w:type="even" r:id="rId7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F2" w:rsidRDefault="001F13F2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1F13F2" w:rsidRDefault="001F13F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F2" w:rsidRDefault="001F13F2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1F13F2" w:rsidRDefault="001F13F2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17" w:rsidRDefault="00F52F17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F52F17" w:rsidRDefault="00F52F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250A"/>
    <w:multiLevelType w:val="singleLevel"/>
    <w:tmpl w:val="6172AF6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</w:abstractNum>
  <w:abstractNum w:abstractNumId="1">
    <w:nsid w:val="71272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530"/>
    <w:rsid w:val="001F13F2"/>
    <w:rsid w:val="00340017"/>
    <w:rsid w:val="005B0E65"/>
    <w:rsid w:val="008100BF"/>
    <w:rsid w:val="008321C2"/>
    <w:rsid w:val="00A65530"/>
    <w:rsid w:val="00F52F17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E1813C-CAEF-449B-8003-F5710C6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ЦЕН</vt:lpstr>
    </vt:vector>
  </TitlesOfParts>
  <Company> </Company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ЦЕН</dc:title>
  <dc:subject/>
  <dc:creator>1</dc:creator>
  <cp:keywords/>
  <dc:description/>
  <cp:lastModifiedBy>admin</cp:lastModifiedBy>
  <cp:revision>2</cp:revision>
  <cp:lastPrinted>2000-05-06T11:46:00Z</cp:lastPrinted>
  <dcterms:created xsi:type="dcterms:W3CDTF">2014-02-23T03:37:00Z</dcterms:created>
  <dcterms:modified xsi:type="dcterms:W3CDTF">2014-02-23T03:37:00Z</dcterms:modified>
</cp:coreProperties>
</file>