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3A6C" w:rsidRDefault="00953A6C">
      <w:pPr>
        <w:widowControl w:val="0"/>
        <w:tabs>
          <w:tab w:val="left" w:pos="9420"/>
        </w:tabs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ВИФЛЕЕМ - РОДИНА ХРИСТА</w:t>
      </w:r>
    </w:p>
    <w:p w:rsidR="00953A6C" w:rsidRDefault="00953A6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Вифлеем - отечественный город Давидов и место рождения славного потомка Давидова, Христа Спасителя, - расположен на возвышенности (2704 фут. над уровнем моря) двух продолговатых холмов (восточном и западном), соединенных между собою коротким хребтом. На юге и севере он окружен долинами, а на востоке и западе более отлогими спусками. От Иерусалима Вифлеем отстоит на юг всего в двух часах пути. Окрестности Вифлеема очень привлекательны, на них лежит какой-то отпечаток уюта, радости. </w:t>
      </w:r>
    </w:p>
    <w:p w:rsidR="00953A6C" w:rsidRDefault="00953A6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Самые холмы Вифлеема покрыты богатой растительностью и целыми садами различных деревьев - маслин, виноградников, фиговых и проч. Зеленью садов покрыты холмы и долины окрестностей. Когда любуешься живописными окрестностями Вифлеема, говорит один путешественник, то невольно припоминаешь все те библейские события, которые некогда совершились здесь. Вот вдали виднеется небольшое четыреугольное здание, покрытое куполом: это могила прекрасной Рахили, нежно любимой супруги праотца Иакова; здесь она умерла, была им оплакана и погребена вблизи дороги в Вифлеем (Быт. 35:16; 48:7). А вот и развалины той Рамы, о которой упоминает пророк; предсказывая избиение невинных младенцев Вифлеемских: голос слышен в Раме, вопль и горькое рыдание; Рахиль плачет о детях своих и не хочет утешиться о детях своих, ибо их нет (Иер. 31:15). Вот нивы, на которых бедная Руфь собирала позади жнецов колосья, чтобы прокормить свою престарелую свекровь, которую она любила, как мать, за что и наградил ее Господь так, что она сделалась женою почетного и богатого жителя Вифлеемского Вооза и праматерью Спасителя мира. А там внизу, на долинах Вифлеемских и по окрестным плодоносным холмам, богатым родниками сладкой воды, пас стада отца своего прекрасный правнук Руфи - юноша Давид; там он вступал в бой со львом и медведем, защищая свое стадо, и там же играл на арфе свои дивные псалмы. В этих же горах впоследствии не раз укрывался он от Саула, когда тот повсюду преследовал его, как беглого раба или какого-нибудь злодея. И невольно вепоминаются трогательные, умоляющие слова кроткого юноши. обращенные к злобному гонителю: за что господин мой преследует раба своего? что я сделал? какое зло в руке моей? (1Цар. 26:18). Здесь же в Вифлееме отыскал Давида пророк Самуил и впервые помазал его на царство, а впоследствии, когда Давид сделался царем во Израиле, то Вифлеем стал называться почетным именем города Давидова. Тут же на полях вифлеемских и колодезь Давидов, из которого он, томимый жаждою, хотел напиться в то время, когда Вифлеем был занят "филистимлянами; тогда трое из храбрецов его войска с опасностью для своей жизни пробрались чрез стан неприятельский и достали воды своему любимому вождю; но мужественный царь вылил эту воду "во славу Господню" и сказал: сохрани меня Господь, чтобы я сделал это! Не кровь ли это людей, ходивших с опасностью собственной жизни? (2Цар. 23:14-17). Вслед затем он разбил на голову врагов и овладел Вифлеемом. Далее к югу за горами находятся зиаменитые пруды Соломоновы, откуда этот мудрый царь устроил водопровод в Иерусалим, и доныне являющийся поразительным сооружением. </w:t>
      </w:r>
    </w:p>
    <w:p w:rsidR="00953A6C" w:rsidRDefault="00953A6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Таковы библейские воспоминания, оживающие в душе христианина при виде Вифлеема и его окрестностей. Но как слабы и тусклы они пред святым воспоминанием о величайшем событии, озарившем человечество новым светом и создавшем Вифлеему истинное величие и славу, - рождеством Христовым! Вся последующая история Вифлеема проходит в зависимости от значения его, именно как места рождения здесь Спасителя мира, как места христианского благоговения и почитания. Уже в первые века христианства Вифлеем развивался благодаря путешествию сюда благочестивых паломников. В 830 году Константин Великий построил в Вифлееме великолепную базилику, а впоследствии Юстиниан сделал в ней перестройки. Позднее здесь были построены монастыри и храмы, так что к 600 году христианской эры город был известен всему христианскому миру своим сравнительным процветанием. </w:t>
      </w:r>
    </w:p>
    <w:p w:rsidR="00953A6C" w:rsidRDefault="00953A6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Однако разрушительные удары истории не пощадили Вифлеема, как и большинство дорогих христианскому сердцу мест Святой Земли. В XII в. при приближении крестоносцев арабы почти совершенно уничтожили Вифлеем, который был снова восстановлен крестоносцами. В 1244 году Вифлеем был опустошен харезмийцами, а в 1489 году почти совершенно уничтожен. Восстановлен он был только в последние столетия и сделался почти исключительно христианским городом. В 1831 году из Вифлеема были изгнаны мусульмане по случаю восстания их из-за новой подати, а в 1834 году, вследствие нового восстания их, был, по приказанию Ибрагима-паши, разрушен весь квартал, который они раньше занимали. </w:t>
      </w:r>
    </w:p>
    <w:p w:rsidR="00953A6C" w:rsidRDefault="00953A6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настоящее время в Вифлееме около 11 тыс. жителей и почти все они - христиане. Главное занятие жителей - земледелие и скотоводство; кроме того, они уже несколько столетий занимаются приготовлением различных вещиц для паломников и особенно искусны в приготовлении различных предметов из перламутра: крестиков, изображений библейских событий и проч. Впрочем, выделываются эти вещицы также из коралла и из камня, который называется "свиньей" или "вонючим камнем" (соединение извести и горной смолы; этот камень добывается из Мертвого моря).</w:t>
      </w:r>
      <w:bookmarkStart w:id="0" w:name="_Hlt24113467"/>
      <w:r w:rsidRPr="007B4825">
        <w:rPr>
          <w:color w:val="000000"/>
          <w:sz w:val="24"/>
          <w:szCs w:val="24"/>
        </w:rPr>
        <w:t>[3]</w:t>
      </w:r>
      <w:bookmarkEnd w:id="0"/>
      <w:r>
        <w:rPr>
          <w:color w:val="000000"/>
          <w:sz w:val="24"/>
          <w:szCs w:val="24"/>
        </w:rPr>
        <w:t xml:space="preserve"> </w:t>
      </w:r>
    </w:p>
    <w:p w:rsidR="00953A6C" w:rsidRDefault="00953A6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Весь небольшой город, разделенный на восемь кварталов, украшен сооружениями и постройками христиан различных вероисповеданий. Католики имеют здесь большой францисканский монастырь со странноприимным домом, красивую новую церковь на склоне горы позади прежней болыпой церкви, школу для мальчиков и школу для девушек - сестер св. Иосифа, сиротский дом, аптеку. На юго-востоке города находится католический монастырь кармелиток, построенный по образцу замка св. Ангела в Риме, тоже с церковью и семинарией. На северо-востоке, на улице Хеврон, находится госпиталь сестер милосердия. Армяне также имеют в Вифлееме большой монастырь, примыкающий к греческому монастырю и монастырю францисканскому, - все это вместе образует на юго-вооточном краю города, большую постройку, похожую на крепость. Протестантов в городе мало (до 60 чел.). </w:t>
      </w:r>
    </w:p>
    <w:p w:rsidR="00953A6C" w:rsidRDefault="00953A6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главную и столь дорогую для каждого христианина святыню города составляет храм и пещера Рождества Христова, находящиеся в конце города на восточном холме, невдалеке от крутого спуска в долину. Храм Рождества Христова замечателен не только тем, что он построен на месте рождения Спасителя мира, но и древностью своих основных сооружений. Известно, что уже Константин Великий воздвиг базилику на месте пещеры, в которой родился Христос. Можно думать, что эта древняя базилика в своем общем и основном виде и есть теперешнее здание, конечно, с теми изменениями и, так сказать, морщинами, какие положены на нее временем и историей. Во всяком случае такое предположение находит свое подтверждение и в единстве общого стиля теперешнего здания и в отсутствии особого характера, свойственного более недавнему времени. Если даже допустим, что храм Рождества Христова был значительно реставрирован Юстинианом (527-565 гг.), то и в таком случае это здание предотавляет собою образец древнего христианского исскуства. Конечно, и в последующие века храм подвергался исправлениям и изменениям, но они не были существенными. Так в XII в. стены храма были украшены мозаикой по золотому полю по повелению византийского имп. Мануила Комнена (1148 - 1180 гг.); самый храм тогда был покрыт оловом. В XV в. (в 1482 г.), вследствие порчи крыши, потребовались ремонтные работы, которые и были произведены на средства западных государей (Эдуарда IV Английского и Филиппа Бургундского). В конце XVII в. турки сняли с крыши храма свинец и перелили его на пули, а мозаика Мануила Комнена почти вся осыпалась еще раньше. </w:t>
      </w:r>
    </w:p>
    <w:p w:rsidR="00953A6C" w:rsidRDefault="00953A6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Храм Рождества Христова расположен пред большой, вымощенной камнем площадью; пред главным входом в храм с запада и доселе открывают следы древнего двора (атриума) первоначальной базилики. Из трех дверей, которые первоначально вели в притвор храма, существует средняя дверь, образующая теперешний главный вход; но и она заложена с давнего времени, а для прохода в храм оставлена только низенькая дверь. Притвор храма, занимающий ширину среднего корабля здание, темный и разделен стенами на несколько частей. Из притвора внутрь храма прежде вели три двери, но две из них замурованы, а оставлена лишь средняя. Внутренность храма поражает своею величественною простотою. Она имеет форму величественной залы, разделенной четырьмя рядами колонн из красного мрамора (цельного) с белыми жилками (по 11 колонн в каждом ряду; высота колонн 6 м.) на пять продолъных кораблей; причем средний корабль своею шириною (10, 40 м.) вдвое и даже больше превосходит боковые с одной и другой стороны; боковые корабли и ниже среднего. По устройству своему колонны храма не лишены значительной красоты и оригинальности: основание их опирается на четыреугольную плиту; капители их, по виду коринфские, но стиля несколько превращенного; наверху имеют маленькие кресты, высеченные глубоко. По стенам храма кое-где видны остатки мозаики Михаила Комнена; кроме того, есть изображение (семь) последних предков св. Иосифа (полуфигуры), важнейших Вселенских и Поместных Соборов, выше - группы украшений из ветвей с листьями, ликов ангелов на сводах и проч. Эта часть храма отделяется глухою стеною от третьей части храма, в которой и помещается собственно храм над пещерой Рождества Христова. В эту часть храма ведут три двери. Она представляет собственно продолжение среднего корабля, пересекаемого поперечным. Оба эти корабля образуют форму латинского креста; в четырех углах их пересечение находятся четыре пилястра. В абсиде главного среднего корабля находится греческий алтарь и престол, отделенный от западной части храма небольшим амвоном и иконостасом. Остатки мозаики по стенкам этой частй храма изображают различные событие из жизни Христа: в южном абсиде очень своеобразное изображение входа Господа в Иерусалим; в северной абсиде - изображение явления воскресшего Спасителя апостолам вместе с Фомою; у апостолов нет сияний (нимбов); третий рисунок представляет картину Вознесения Христова: апостолы также без сияний; посреди апостолов находится Пресвятая Дева; верхней части рисунка не достает. </w:t>
      </w:r>
    </w:p>
    <w:p w:rsidR="00953A6C" w:rsidRDefault="00953A6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Две лестницы из этой части храма ведут вниз, в пещеру Рождества Христова. Эти лестницы расположены на правой и левой стороне солеи православного алтаря; в настоящее время нравая (южная) лестница принадлежит православным, а левая (северная) католикам. Самая пещера Рождества Христова, находящаяся под православным алтарем, имеет продолговатый вид: длина ее - 12 м. 40 см., ширина - 3 м. 90 см. и высота - 3 м. Вся пещера освещена 32-мя лампадами. Пол ее покрыт плитами мрамора так же, как и стены. В восточной нише находится престол, а над престолом серебряняая звезда с надписью на земле по латински: Нiс de Virgine Maria Iesus Christus natus est (Здесь от Девы Марии родился Христос). Без благоговейного трепета и духовного восторга нельзя читать эту надпись, так много говорящую сердцу и уму христианина! Вокруг этой ниши горят 15-ть лампад, из которых 6 принадлежат грекам, 5 армянам и 4 католикам. Как ни ярко горят эти лампады, но как немощно и слабо их свет напоминает о свете присносущном, о свете мира, некогда воссиявшем здесь!</w:t>
      </w:r>
    </w:p>
    <w:p w:rsidR="00953A6C" w:rsidRDefault="00953A6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Почти напротив пещеры находятся три ступеньки, по которым спускаются в капеллу яслей, находящихся в особой пещере. Самые эти ясли сделаны из мрамора: дно из белого мрамора, а боковые стенки из коричневого мрамора; в яслях лежит сделанное из воска изображение младенца Христа. Здесь же на западе находится латинский престол поклонения волхвов с изображением (позднейшего времени) этого события. Невдалеке от этой пещеры из юго-западного угла церкви св. Екатерины ведет лестница в южные части пещеры, сначала в так называемую капеллу невинных младенцев, где, по позднему преданию ХV-го века, Ирод повелел умертвить нескольких младенцев, спрятанных здесь их матерями. Пять ступеней вверх ведут в капеллу св. Иосифа, воздвигнутую в 1621 году на месте, где будто бы св. Иосиф получил от ангела приказание бежать в Египет с младенцем Христом. Кроме всего этого весьма почитаются христианами, особено католиками, находящиеся в особых пещерах гроб блж. Иеронима (отца IV в.), гроб u престол пресвитера Евсевия Кремонского, гробы учениц блж. Иеронима Павлы и ее дочери Евстохии и, наконец, келлия, где этот блж. Иероним провел 36 лет мирной жизни в своих трудах над переводом книг св. Писания на латинский язык (Вульгата) и другими трудами на пользу Церкви. Есть еще тут так называемая пещера молока, где будто бы капли молока падали на землю из груди Богоматери; есть долина пастырей и селение пастырей - Бет Сагур, откуда были родом пастухи, удостоившиеся первые получить весть от небожителей о рождении Спасителя мира.</w:t>
      </w:r>
    </w:p>
    <w:p w:rsidR="00953A6C" w:rsidRDefault="00953A6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в этом святом месте овеяно духом великого события - рождения Христа, все здесь возносит мысль христианина к Божественному Младенцу, все побуждает склонить колена сердца пред величием неизреченной милости Сына Божия! </w:t>
      </w:r>
    </w:p>
    <w:p w:rsidR="00953A6C" w:rsidRDefault="00953A6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953A6C" w:rsidRDefault="00953A6C">
      <w:pPr>
        <w:widowControl w:val="0"/>
        <w:numPr>
          <w:ilvl w:val="0"/>
          <w:numId w:val="1"/>
        </w:numPr>
        <w:tabs>
          <w:tab w:val="clear" w:pos="360"/>
          <w:tab w:val="num" w:pos="927"/>
          <w:tab w:val="left" w:pos="9420"/>
        </w:tabs>
        <w:spacing w:before="120"/>
        <w:ind w:left="92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Михаил Скабалланович. Вифлеем - родина Христа</w:t>
      </w:r>
      <w:bookmarkStart w:id="1" w:name="_GoBack"/>
      <w:bookmarkEnd w:id="1"/>
    </w:p>
    <w:sectPr w:rsidR="00953A6C">
      <w:pgSz w:w="11906" w:h="16838"/>
      <w:pgMar w:top="1134" w:right="1134" w:bottom="1134" w:left="1134" w:header="1440" w:footer="1440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205C7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4825"/>
    <w:rsid w:val="001D7CDF"/>
    <w:rsid w:val="007B4825"/>
    <w:rsid w:val="00953A6C"/>
    <w:rsid w:val="00F91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A429D87-C06C-4940-8935-621DA2D69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initionTerm">
    <w:name w:val="Definition Term"/>
    <w:basedOn w:val="a"/>
    <w:next w:val="DefinitionList"/>
    <w:uiPriority w:val="99"/>
    <w:rPr>
      <w:sz w:val="24"/>
      <w:szCs w:val="24"/>
    </w:rPr>
  </w:style>
  <w:style w:type="paragraph" w:customStyle="1" w:styleId="DefinitionList">
    <w:name w:val="Definition List"/>
    <w:basedOn w:val="a"/>
    <w:next w:val="DefinitionTerm"/>
    <w:uiPriority w:val="99"/>
    <w:pPr>
      <w:ind w:left="360"/>
    </w:pPr>
    <w:rPr>
      <w:sz w:val="24"/>
      <w:szCs w:val="24"/>
    </w:rPr>
  </w:style>
  <w:style w:type="character" w:customStyle="1" w:styleId="Definition">
    <w:name w:val="Definition"/>
    <w:uiPriority w:val="99"/>
    <w:rPr>
      <w:i/>
      <w:iCs/>
    </w:rPr>
  </w:style>
  <w:style w:type="paragraph" w:customStyle="1" w:styleId="H1">
    <w:name w:val="H1"/>
    <w:basedOn w:val="a"/>
    <w:next w:val="a"/>
    <w:uiPriority w:val="99"/>
    <w:pPr>
      <w:keepNext/>
      <w:spacing w:before="100" w:after="100"/>
      <w:outlineLvl w:val="1"/>
    </w:pPr>
    <w:rPr>
      <w:b/>
      <w:bCs/>
      <w:kern w:val="36"/>
      <w:sz w:val="48"/>
      <w:szCs w:val="48"/>
    </w:rPr>
  </w:style>
  <w:style w:type="paragraph" w:customStyle="1" w:styleId="H2">
    <w:name w:val="H2"/>
    <w:basedOn w:val="a"/>
    <w:next w:val="a"/>
    <w:uiPriority w:val="99"/>
    <w:pPr>
      <w:keepNext/>
      <w:spacing w:before="100" w:after="100"/>
      <w:outlineLvl w:val="2"/>
    </w:pPr>
    <w:rPr>
      <w:b/>
      <w:bCs/>
      <w:sz w:val="36"/>
      <w:szCs w:val="36"/>
    </w:rPr>
  </w:style>
  <w:style w:type="paragraph" w:customStyle="1" w:styleId="H3">
    <w:name w:val="H3"/>
    <w:basedOn w:val="a"/>
    <w:next w:val="a"/>
    <w:uiPriority w:val="99"/>
    <w:pPr>
      <w:keepNext/>
      <w:spacing w:before="100" w:after="100"/>
      <w:outlineLvl w:val="3"/>
    </w:pPr>
    <w:rPr>
      <w:b/>
      <w:bCs/>
      <w:sz w:val="28"/>
      <w:szCs w:val="28"/>
    </w:rPr>
  </w:style>
  <w:style w:type="paragraph" w:customStyle="1" w:styleId="H4">
    <w:name w:val="H4"/>
    <w:basedOn w:val="a"/>
    <w:next w:val="a"/>
    <w:uiPriority w:val="99"/>
    <w:pPr>
      <w:keepNext/>
      <w:spacing w:before="100" w:after="100"/>
      <w:outlineLvl w:val="4"/>
    </w:pPr>
    <w:rPr>
      <w:b/>
      <w:bCs/>
      <w:sz w:val="24"/>
      <w:szCs w:val="24"/>
    </w:rPr>
  </w:style>
  <w:style w:type="paragraph" w:customStyle="1" w:styleId="H5">
    <w:name w:val="H5"/>
    <w:basedOn w:val="a"/>
    <w:next w:val="a"/>
    <w:uiPriority w:val="99"/>
    <w:pPr>
      <w:keepNext/>
      <w:spacing w:before="100" w:after="100"/>
      <w:outlineLvl w:val="5"/>
    </w:pPr>
    <w:rPr>
      <w:b/>
      <w:bCs/>
    </w:rPr>
  </w:style>
  <w:style w:type="paragraph" w:customStyle="1" w:styleId="H6">
    <w:name w:val="H6"/>
    <w:basedOn w:val="a"/>
    <w:next w:val="a"/>
    <w:uiPriority w:val="99"/>
    <w:pPr>
      <w:keepNext/>
      <w:spacing w:before="100" w:after="100"/>
      <w:outlineLvl w:val="6"/>
    </w:pPr>
    <w:rPr>
      <w:b/>
      <w:bCs/>
      <w:sz w:val="16"/>
      <w:szCs w:val="16"/>
    </w:rPr>
  </w:style>
  <w:style w:type="paragraph" w:customStyle="1" w:styleId="Address">
    <w:name w:val="Address"/>
    <w:basedOn w:val="a"/>
    <w:next w:val="a"/>
    <w:uiPriority w:val="99"/>
    <w:rPr>
      <w:i/>
      <w:iCs/>
      <w:sz w:val="24"/>
      <w:szCs w:val="24"/>
    </w:rPr>
  </w:style>
  <w:style w:type="paragraph" w:customStyle="1" w:styleId="Blockquote">
    <w:name w:val="Blockquote"/>
    <w:basedOn w:val="a"/>
    <w:uiPriority w:val="99"/>
    <w:pPr>
      <w:spacing w:before="100" w:after="100"/>
      <w:ind w:left="360" w:right="360"/>
    </w:pPr>
    <w:rPr>
      <w:sz w:val="24"/>
      <w:szCs w:val="24"/>
    </w:rPr>
  </w:style>
  <w:style w:type="character" w:customStyle="1" w:styleId="CITE">
    <w:name w:val="CITE"/>
    <w:uiPriority w:val="99"/>
    <w:rPr>
      <w:i/>
      <w:iCs/>
    </w:rPr>
  </w:style>
  <w:style w:type="character" w:customStyle="1" w:styleId="CODE">
    <w:name w:val="CODE"/>
    <w:uiPriority w:val="99"/>
    <w:rPr>
      <w:rFonts w:ascii="Courier New" w:hAnsi="Courier New" w:cs="Courier New"/>
      <w:sz w:val="20"/>
      <w:szCs w:val="20"/>
    </w:rPr>
  </w:style>
  <w:style w:type="character" w:styleId="a3">
    <w:name w:val="Emphasis"/>
    <w:uiPriority w:val="99"/>
    <w:qFormat/>
    <w:rPr>
      <w:i/>
      <w:iCs/>
    </w:rPr>
  </w:style>
  <w:style w:type="character" w:styleId="a4">
    <w:name w:val="Hyperlink"/>
    <w:uiPriority w:val="99"/>
    <w:rPr>
      <w:color w:val="0000FF"/>
      <w:u w:val="single"/>
    </w:rPr>
  </w:style>
  <w:style w:type="character" w:styleId="a5">
    <w:name w:val="FollowedHyperlink"/>
    <w:uiPriority w:val="99"/>
    <w:rPr>
      <w:color w:val="800080"/>
      <w:u w:val="single"/>
    </w:rPr>
  </w:style>
  <w:style w:type="character" w:customStyle="1" w:styleId="Keyboard">
    <w:name w:val="Keyboard"/>
    <w:uiPriority w:val="99"/>
    <w:rPr>
      <w:rFonts w:ascii="Courier New" w:hAnsi="Courier New" w:cs="Courier New"/>
      <w:b/>
      <w:bCs/>
      <w:sz w:val="20"/>
      <w:szCs w:val="20"/>
    </w:rPr>
  </w:style>
  <w:style w:type="paragraph" w:customStyle="1" w:styleId="Preformatted">
    <w:name w:val="Preformatted"/>
    <w:basedOn w:val="a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paragraph" w:customStyle="1" w:styleId="z-BottomofForm">
    <w:name w:val="z-Bottom of Form"/>
    <w:next w:val="a"/>
    <w:hidden/>
    <w:uiPriority w:val="99"/>
    <w:pPr>
      <w:pBdr>
        <w:top w:val="double" w:sz="2" w:space="0" w:color="000000"/>
      </w:pBdr>
      <w:autoSpaceDE w:val="0"/>
      <w:autoSpaceDN w:val="0"/>
      <w:jc w:val="center"/>
    </w:pPr>
    <w:rPr>
      <w:rFonts w:ascii="Arial" w:hAnsi="Arial" w:cs="Arial"/>
      <w:vanish/>
      <w:sz w:val="16"/>
      <w:szCs w:val="16"/>
      <w:lang w:val="ru-RU" w:eastAsia="ru-RU"/>
    </w:rPr>
  </w:style>
  <w:style w:type="paragraph" w:customStyle="1" w:styleId="z-TopofForm">
    <w:name w:val="z-Top of Form"/>
    <w:next w:val="a"/>
    <w:hidden/>
    <w:uiPriority w:val="99"/>
    <w:pPr>
      <w:pBdr>
        <w:bottom w:val="double" w:sz="2" w:space="0" w:color="000000"/>
      </w:pBdr>
      <w:autoSpaceDE w:val="0"/>
      <w:autoSpaceDN w:val="0"/>
      <w:jc w:val="center"/>
    </w:pPr>
    <w:rPr>
      <w:rFonts w:ascii="Arial" w:hAnsi="Arial" w:cs="Arial"/>
      <w:vanish/>
      <w:sz w:val="16"/>
      <w:szCs w:val="16"/>
      <w:lang w:val="ru-RU" w:eastAsia="ru-RU"/>
    </w:rPr>
  </w:style>
  <w:style w:type="character" w:customStyle="1" w:styleId="Sample">
    <w:name w:val="Sample"/>
    <w:uiPriority w:val="99"/>
    <w:rPr>
      <w:rFonts w:ascii="Courier New" w:hAnsi="Courier New" w:cs="Courier New"/>
    </w:rPr>
  </w:style>
  <w:style w:type="character" w:styleId="a6">
    <w:name w:val="Strong"/>
    <w:uiPriority w:val="99"/>
    <w:qFormat/>
    <w:rPr>
      <w:b/>
      <w:bCs/>
    </w:rPr>
  </w:style>
  <w:style w:type="character" w:customStyle="1" w:styleId="Typewriter">
    <w:name w:val="Typewriter"/>
    <w:uiPriority w:val="99"/>
    <w:rPr>
      <w:rFonts w:ascii="Courier New" w:hAnsi="Courier New" w:cs="Courier New"/>
      <w:sz w:val="20"/>
      <w:szCs w:val="20"/>
    </w:rPr>
  </w:style>
  <w:style w:type="character" w:customStyle="1" w:styleId="Variable">
    <w:name w:val="Variable"/>
    <w:uiPriority w:val="99"/>
    <w:rPr>
      <w:i/>
      <w:iCs/>
    </w:rPr>
  </w:style>
  <w:style w:type="character" w:customStyle="1" w:styleId="HTMLMarkup">
    <w:name w:val="HTML Markup"/>
    <w:uiPriority w:val="99"/>
    <w:rPr>
      <w:vanish/>
      <w:color w:val="FF0000"/>
    </w:rPr>
  </w:style>
  <w:style w:type="character" w:customStyle="1" w:styleId="Comment">
    <w:name w:val="Comment"/>
    <w:uiPriority w:val="99"/>
    <w:rPr>
      <w:vanish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8215</Words>
  <Characters>4684</Characters>
  <Application>Microsoft Office Word</Application>
  <DocSecurity>0</DocSecurity>
  <Lines>39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ВИФЛЕЕМ - РОДИНА ХРИСТА</vt:lpstr>
    </vt:vector>
  </TitlesOfParts>
  <Company> </Company>
  <LinksUpToDate>false</LinksUpToDate>
  <CharactersWithSpaces>12874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ВИФЛЕЕМ - РОДИНА ХРИСТА</dc:title>
  <dc:subject/>
  <dc:creator>USER</dc:creator>
  <cp:keywords/>
  <dc:description/>
  <cp:lastModifiedBy>admin</cp:lastModifiedBy>
  <cp:revision>2</cp:revision>
  <dcterms:created xsi:type="dcterms:W3CDTF">2014-01-27T07:48:00Z</dcterms:created>
  <dcterms:modified xsi:type="dcterms:W3CDTF">2014-01-27T07:48:00Z</dcterms:modified>
</cp:coreProperties>
</file>