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D3" w:rsidRDefault="004712D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Витамины и микроэлементы при беременности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эти вещества, поступающие в наш организм с пищей, очень важны - известно каждому человеку. Витамины и микроэлементы "работают" как регуляторы важнейших химических процессов в обмене веществ. И, естественно, при беременности их роль становится еще важнее. В организме будущей матери "строится" новое "клеточное государство" и один из гарантов безукоризненности этой "стройки века" - оптимальное поступление в витаминов и микроэлементов в организм беременной женщины. Минимальная суточная потребность будущей матери в витаминах: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А ..............800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Д ..............10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К ..............65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Е ..............10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С ..............70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В1.............1,5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В2.............1,6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В6.............2,2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В12...........2,2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витамин РР............17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фолиевая кислота...400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Хорошо сбалансированный, тщательно рассчитанный ежедневный рацион беременной женщины содержит достаточное количество витаминов и микроэлементов. Поэтому, в обычных случаях, при наличии такой диеты врачи не рекомендуют дополнительно принимать мультивитаминные препараты. Исключение составляет только фолиевая кислота (витамин Вс), который назначается всем беременным вне зависимости от характера их питания.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витаминные и микроэлементарные добавки необходимы женщинам: </w:t>
      </w:r>
    </w:p>
    <w:tbl>
      <w:tblPr>
        <w:tblW w:w="0" w:type="auto"/>
        <w:tblCellSpacing w:w="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4"/>
      </w:tblGrid>
      <w:tr w:rsidR="004712D3" w:rsidRPr="004712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3" w:rsidRPr="004712D3" w:rsidRDefault="004712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12D3">
              <w:rPr>
                <w:color w:val="000000"/>
                <w:sz w:val="24"/>
                <w:szCs w:val="24"/>
              </w:rPr>
              <w:t>Беременным двойней</w:t>
            </w:r>
          </w:p>
        </w:tc>
      </w:tr>
      <w:tr w:rsidR="004712D3" w:rsidRPr="004712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3" w:rsidRPr="004712D3" w:rsidRDefault="004712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12D3">
              <w:rPr>
                <w:color w:val="000000"/>
                <w:sz w:val="24"/>
                <w:szCs w:val="24"/>
              </w:rPr>
              <w:t>Употребляющим алкоголь или наркотики</w:t>
            </w:r>
          </w:p>
        </w:tc>
      </w:tr>
      <w:tr w:rsidR="004712D3" w:rsidRPr="004712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3" w:rsidRPr="004712D3" w:rsidRDefault="004712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12D3">
              <w:rPr>
                <w:color w:val="000000"/>
                <w:sz w:val="24"/>
                <w:szCs w:val="24"/>
              </w:rPr>
              <w:t>Злоупотребляющим курением табака</w:t>
            </w:r>
          </w:p>
        </w:tc>
      </w:tr>
      <w:tr w:rsidR="004712D3" w:rsidRPr="004712D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2D3" w:rsidRPr="004712D3" w:rsidRDefault="004712D3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712D3">
              <w:rPr>
                <w:color w:val="000000"/>
                <w:sz w:val="24"/>
                <w:szCs w:val="24"/>
              </w:rPr>
              <w:t>Находящимся на недостаточном рационе</w:t>
            </w:r>
          </w:p>
        </w:tc>
      </w:tr>
    </w:tbl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этот последний момент и встречается наиболее часто в современных российских условиях. Микроэлементы могут дополнительно назначаться в случаях, когда будущая мама живет в регионе, биогеохимические особенности которого состоят в недостатке определенных химических веществ. Для Хабаровского края, например, такими веществами являются галоиды (фтор, йод).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любом случае, желательно посоветоваться со специалистом, прежде чем принимать мультивитаминные препараты.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Хотелось бы сказать несколько слов о фолиевой кислоте. Выше уже упоминалось о ее исключительной роли во время беременности. Участвуя в процессе деления клеток, этот витамин обеспечивает нужную скорость роста и развития плода, особенно - на ранних этапах. Ежеденевный прием фолиевой кислоты сильно уменьшает риск пороков развития у плода (особенно - дефектов закрытия нервной трубки). Данный витамин содержится в капусте брокколи, листовом шпинате, зеленом перце, апельсинах и грейпфрутах, соевом твороге и т.д.). Однако при обогащении этими продуктами диеты беременной женщины не всегда можно быть уверенным в достаточном поступлении фолиевой кислоты в ее организм. Поэтому витамин назначают дополнительно.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еще одно важное замечание. Вредным может быть не только недостаток, но и избыток витаминов. Новейшие исследования показали, что избыток ретинола (одна из форм витамина А) повышает риск возникновения у плода дефектов развития нервной системы, почек, сердца, половых органов и конечностей. Эта форма витамина содержится в продуктах животного происхождения (особенно - в печени) и некоторых хлебных злаках, а также в мультивитаминных препаратах с устаревшими формулами. Риск повышается, если беременная женщина ежедневно получает с пищей свыше 10 тысяч МЕ (единиц дозировки). То же самое относится и к лекарственному препарату "Этретинат" (или "Тигасон"), назначаемому при псориазе. Этот медикамент представляет собой продукт, родственный ретинолу.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источника безвредной формы витамина А врачи рекомендуют овощи и фрукты, имеющие желтую либо оранжевую окраску (морковь, сладкий картофель, тыква, дыни-канталупы, брокколи и др.) В них содержится провитамин А (бета-каротин), нужный плоду и не вызывающий его повреждения. При покупке мультивитаминов, специально предназначенных для беременных, убедитесь, что в их формулу входит именно бета-каротин, причем доза его в идеале не должна превышать 5000 МЕ.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 микроэлементах. Суточная потребность беременной в основных микроэлементах следующая: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кальций ...........1200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фосфор ............1200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магний .............320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железо .............30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цинк .................15 мг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йод ..................175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селен................65 мкг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о необходимости ежедневного дополнительного приема микроэлементов решается совместно с врачом в каждой конкретной ситуации. Среди микроэлементов приоритетное значение имеет железо. Оно активно расходуется при выработке красных кровяных телец, снабжающих плод кислородом. Даже при сбалансированной диете иногда бывает потребность в дотации железа. Обычно при этом врач ориентируется на результаты исследований крови беременной женщины.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некоторые специалисты считают, что извращение аппетита, отмечаемое иногда у беременных женщин, связано именно с дефицитом железа в организме. Интересно, что "непищевые" пристрастия у беременных всех рас и гражданств примерно одинаковы. К излюбленным "продуктам" относятся: земля, глина, пекарская сода, непищевой крахмал и лед из морозильной камеры.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препаратов железа иногда может вызывать запоры. Некоторые железосодержащие медикаменты выпускаются в комплексе с легкими слабительными средствами.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надо сказать, что в данный момент проблемы с витаминными препаратами для беременных не существует. В аптечных магазинах есть в продаже мультивитаминные комплексы "ПРЕНАТАЛ" и "МАТЕРНА", отпускаемые без рецептов (причем даже в такой "строгой" стране как США).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Оба комплекса хорошо рассчитаны, содержат оптимальные количества витаминов и микроэлементов и лишь изредка нуждаются в "поправках" со стороны врачей. Кроме того, есть и специальные препараты - фолиевая кислота с витамином С, и т.п. </w:t>
      </w:r>
    </w:p>
    <w:p w:rsidR="004712D3" w:rsidRDefault="004712D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Решая вопрос: "пить или не пить" витаминные препараты, помните - чисто финансовые соображения должны здесь играть самую последнюю роль. Беременность - не то событие, на котором можно экономить. </w:t>
      </w:r>
    </w:p>
    <w:p w:rsidR="004712D3" w:rsidRDefault="004712D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712D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41B"/>
    <w:multiLevelType w:val="hybridMultilevel"/>
    <w:tmpl w:val="F6FE0048"/>
    <w:lvl w:ilvl="0" w:tplc="329AC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3AE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AABC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7E8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48AA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1A66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32E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93C1B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4B433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1640ECE"/>
    <w:multiLevelType w:val="hybridMultilevel"/>
    <w:tmpl w:val="5C0CB902"/>
    <w:lvl w:ilvl="0" w:tplc="1842F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694F8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00C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F5409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1099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4C51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E46EE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50C4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D09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417"/>
    <w:rsid w:val="003C781D"/>
    <w:rsid w:val="004712D3"/>
    <w:rsid w:val="00A63763"/>
    <w:rsid w:val="00F4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1EEDA4-03A2-4CAD-92A5-3EC7F97E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3734</Words>
  <Characters>2129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Витамины и микроэлементы при беременности</vt:lpstr>
    </vt:vector>
  </TitlesOfParts>
  <Company>PERSONAL COMPUTERS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Витамины и микроэлементы при беременности</dc:title>
  <dc:subject/>
  <dc:creator>USER</dc:creator>
  <cp:keywords/>
  <dc:description/>
  <cp:lastModifiedBy>admin</cp:lastModifiedBy>
  <cp:revision>2</cp:revision>
  <dcterms:created xsi:type="dcterms:W3CDTF">2014-01-26T22:48:00Z</dcterms:created>
  <dcterms:modified xsi:type="dcterms:W3CDTF">2014-01-26T22:48:00Z</dcterms:modified>
</cp:coreProperties>
</file>