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72" w:rsidRDefault="009C1772">
      <w:pPr>
        <w:pStyle w:val="Z16"/>
        <w:jc w:val="center"/>
      </w:pPr>
      <w:r>
        <w:t>Внесудебные процедуры законодательства о несостоятельности</w:t>
      </w:r>
    </w:p>
    <w:p w:rsidR="009C1772" w:rsidRDefault="009C1772">
      <w:pPr>
        <w:pStyle w:val="Mystyle"/>
      </w:pPr>
      <w:r>
        <w:t>Закон делит применяемые к должнику процедуры на два вида: судебные и внесудебные. Если судебная процедура признания должника несостоятельным обязательно предусматривает решение и последующий контроль арбитражного суда, то внесудебная процедура позволяет должнику путем переговоров с кредиторами избежать судебного процесса и признания должника несостоятельным по суду. Результаты переговоров могут быть различными. Должник может договориться со всеми или частью кредиторов об отсрочке или рассрочке причитающихся кредиторам платежей или уменьшении долга, что дает ему возможность продолжить свою производственную деятельность, в которой кредиторы часто заинтересованы. С конца 1993 года началось развитие регулирования досудебных процедур предупреждения несостоятельности (банкротства). На этой правовой основе Федеральным управлением по делам о несостоятельности (банкротстве) (сейчас эта организация называется Федеральная служба России по финансовому оздоровлению и банкротству) была развернута работа по мониторингу финансового состояния предприятий и организаций и профилактике их банкротств.</w:t>
      </w:r>
    </w:p>
    <w:p w:rsidR="009C1772" w:rsidRDefault="009C1772">
      <w:pPr>
        <w:pStyle w:val="Mystyle"/>
      </w:pPr>
      <w:r>
        <w:t xml:space="preserve">К началу 1997 года было обследовано финансовое состояние около 16 тысяч предприятий и организаций, относящихся к сфере внимания Федерального управления, из которых около 4 тысяч были признаны неплатежеспособными. В отношении неплатежеспособных организаций принято более 3 тысяч решений. Характерно, что к концу 1997 года основная их доля приходилась на решения об отмене Акта о неплатежеспособности в связи с восстановлением платежеспособности организации и по иным аналогичным причинам . </w:t>
      </w:r>
    </w:p>
    <w:p w:rsidR="009C1772" w:rsidRDefault="009C1772">
      <w:pPr>
        <w:pStyle w:val="Mystyle"/>
      </w:pPr>
      <w:r>
        <w:t xml:space="preserve">По мнению многих специалистов, значительная роль в восстановлении платежеспособности организаций принадлежит досудебным процедурам. К ним относятся не только мероприятия по восстановлению платежеспособности конкретного субъекта хозяйственной деятельности, по устранению причин, повлекших возникновение неплатежеспособности организаций как в отдельной отрасли, так и в экономике в целом. В зарубежных странах достаточно широко применяются внесудебные процедуры несостоятельности, осуществляемые как по инициативе должника, так и кредиторов . </w:t>
      </w:r>
    </w:p>
    <w:p w:rsidR="009C1772" w:rsidRDefault="009C1772">
      <w:pPr>
        <w:pStyle w:val="Mystyle"/>
      </w:pPr>
      <w:r>
        <w:t>В некоторых странах предпочитают поощрять именно внесудебные процедуры реструктурирования долгов как формы реорганизации несостоятельного предприятия. Достаточно мягкие добровольные формы внесудебной реорганизации или ликвидации несостоятельных предприятий применяются в Австралии, Австрии, Великобритании, Ирландии, Сингапуре, Японии». Более жесткие, принудительные внесудебные процедуры несостоятельности применяются в Канаде, Италии, Франции, Новой Зеландии и США. В реформированном Законе о банкротстве Германии предусмотрено, что основные решения в ходе производства по несостоятельности принимаются не судьей по делам о банкротстве, а собранием кредиторов, на котором голоса распределяются в соответствии с реальной стоимостью прав требования. Можно сказать, что добровольное внесудебное урегулирование проблем между должником и кредитором используется повсеместно, хотя оно только поощряется, но ни в коем случае не навязывается.</w:t>
      </w:r>
    </w:p>
    <w:p w:rsidR="009C1772" w:rsidRDefault="009C1772">
      <w:pPr>
        <w:pStyle w:val="Mystyle"/>
      </w:pPr>
      <w:r>
        <w:t xml:space="preserve">По мнению западных экспертов по несостоятельности, при существующем положении вещей в странах с переходной экономикой, к каким относится и Россия, когда не хватает знаний и опыта в судебных разбирательствах по коммерческим вопросам, предпочтение должно отдаваться внесудебным процедурам, целесообразно привлекать судебные органы к решению проблем несостоятельности в крайних случаях и гораздо шире практиковать процедуры банкротства внесудебные . </w:t>
      </w:r>
    </w:p>
    <w:p w:rsidR="009C1772" w:rsidRDefault="009C1772">
      <w:pPr>
        <w:pStyle w:val="Mystyle"/>
      </w:pPr>
      <w:r>
        <w:t>Однако, во времена действия старого Закона на практике этого не происходило. Так, анализ объявлений «Вестнике Высшего Арбитражного Суда» показывает, что количество объявлений о добровольной ликвидации ничтожно мало. Например, по Иркутской области за четыре года была проведена лишь одна правильно, в соответствии с Законом 1992 года добровольная ликвидация под контролем кредиторов.</w:t>
      </w:r>
    </w:p>
    <w:p w:rsidR="009C1772" w:rsidRDefault="009C1772">
      <w:pPr>
        <w:pStyle w:val="Mystyle"/>
      </w:pPr>
      <w:r>
        <w:t>С принятием же нового Закона уровень банкротств в России, разрешаемый внесудебными процедурами за последние годы динамично развивается, поскольку создана нормативная база для проведения внесудебных процедур, введена гражданско-правовая и уголовная ответственность за неправомерные действия, законодательно закреплен контроль Государственным органом за участниками делового оборота, начато создание института специалистов по банкротству, все большее количество хозяйствующих субъектов вовлекается в сферу действия законодательства о несостоятельности, понимая необходимость банкротства в обществе. Дополнительно в Федеральный Закон «О несостоятельности (банкротстве)» введена новая глава «Предупреждение банкротства» со статьями: «Меры по предупреждению банкротства» и «Досудебная санация», с изъятием «Санации» из реорганизационных судебных процедур. Это возлагает определенную ответственность и понуждает учредителей юридических лиц, федеральные органы исполнительной власти, органы исполнительной власти субъектов Российской Федерации, органы местного самоуправления принимать своевременные меры по предупреждению банкротства организаций. Это может быть и санация, и соглашение кредиторов с должником на заключение мирового соглашения. Эти положения Закона дают возможность решить вопросы банкротства без вмешательства арбитражного суда.</w:t>
      </w:r>
    </w:p>
    <w:p w:rsidR="009C1772" w:rsidRDefault="009C1772">
      <w:pPr>
        <w:pStyle w:val="Mystyle"/>
      </w:pPr>
      <w:r>
        <w:t xml:space="preserve">Остановимся подробнее на одной из предупредительных процедур – досудебной санации. В рамках досудебной санации происходит полное погашение требований по обязательствам и обязательным платежам. Для погашения всех требований должнику предоставляется финансовая помощь. Оказывать такую помощь может практически любое лицо, в том числе и учредители (участники) собственника имущества унитарного предприятия, кредиторы. </w:t>
      </w:r>
    </w:p>
    <w:p w:rsidR="009C1772" w:rsidRDefault="009C1772">
      <w:pPr>
        <w:pStyle w:val="Mystyle"/>
      </w:pPr>
      <w:r>
        <w:t>Очевидно, что финансовая помощь не может предоставляться безвозмездно. Закон предусматривает возможность принятия должником или иными лицами обязательств в пользу лиц, предоставивших финансовую помощь, но не указывает, какого рода обязательства могут принять на себя должник или иные лица. Скорее всего, это могут быть обязательства как финансовые, так и не имеющие финансового характера.</w:t>
      </w:r>
    </w:p>
    <w:p w:rsidR="009C1772" w:rsidRDefault="009C1772">
      <w:pPr>
        <w:pStyle w:val="Mystyle"/>
      </w:pPr>
      <w:r>
        <w:t>Если досудебная санация проводится за счет средств федерального бюджета и государственных внебюджетных фондов или за счет средств бюджетов субъектов Российской Федерации, местных бюджетов и соответствующих внебюджетных фондов, то условия ее проведения устанавливаются соответственно федеральным законом о федеральном бюджете на текущий год и федеральными законами о бюджетах государственных внебюджетных фондов на текущий год либо органами государственной власти субъектов Российской Федерации и органами местного самоуправления в соответствии с законом.</w:t>
      </w:r>
    </w:p>
    <w:p w:rsidR="009C1772" w:rsidRDefault="009C1772">
      <w:pPr>
        <w:pStyle w:val="Mystyle"/>
      </w:pPr>
      <w:r>
        <w:t>Специалисты уверены, что оказание финансовой помощи государством должникам является недопустимым, так как это противоречит принципу конкуренции . Более того, законодательство многих государств запрещает оказание помощи предприятиям государством посредством их финансирования в любой форме.</w:t>
      </w:r>
    </w:p>
    <w:p w:rsidR="009C1772" w:rsidRDefault="009C1772">
      <w:pPr>
        <w:pStyle w:val="Mystyle"/>
      </w:pPr>
      <w:r>
        <w:t xml:space="preserve">Вместе с тем ученые приходили к выводу, в соответствии с которым на переходном этапе для экономики России указанная процедура является необходимой. </w:t>
      </w:r>
    </w:p>
    <w:p w:rsidR="009C1772" w:rsidRDefault="009C1772">
      <w:pPr>
        <w:pStyle w:val="Mystyle"/>
      </w:pPr>
      <w:r>
        <w:t>Для принятия решения о проведения досудебной санации необходима проверка финансового состояния должника, поскольку финансовая помощь оказывается тем должникам, относительно которых можно сделать вывод о возможности в течение определенного периода времени восстановить их платежеспособность. Анализ финансового положения должника по договоренности с его кредиторами может быть проведен аудиторской фирмой.</w:t>
      </w:r>
    </w:p>
    <w:p w:rsidR="009C1772" w:rsidRDefault="009C1772">
      <w:pPr>
        <w:pStyle w:val="Mystyle"/>
      </w:pPr>
      <w:r>
        <w:t>Следует отметить, что действующее законодательство очень слабо и поверхностно регулирует порядок проведения этой реорганизационной процедуры. Потенциального участника санации, вероятно, отпугивают нормы, определяющие лишь его обязанности, да еще и устанавливающие солидарную ответственность всех участников санации независимо от их отношения к выполнению своих обязанностей. Думается, что закон должен подробно регулировать содержание соглашения участников санации, и в особенности в части определения их прав в случае достижения результатов санации – восстановления платежеспособности предприятия-должника.</w:t>
      </w:r>
    </w:p>
    <w:p w:rsidR="009C1772" w:rsidRDefault="009C1772">
      <w:pPr>
        <w:pStyle w:val="Mystyle"/>
      </w:pPr>
      <w:r>
        <w:t>На практике же досудебная санация применяется крайне редко. Например, в Курской области данная процедура еще не проводилась.</w:t>
      </w:r>
    </w:p>
    <w:p w:rsidR="009C1772" w:rsidRDefault="009C1772">
      <w:pPr>
        <w:pStyle w:val="Mystyle"/>
      </w:pPr>
      <w:r>
        <w:t>Непродуманная налоговая политика, поспешность в приватизации, неготовность руководителей хозяйствующих субъектов жить в условиях рыночной экономики привели к спаду производства, кризису неплатежей, сокращению рабочих мест, росту социальной напряженности. В настоящее время подъему многих, даже перспективных, предприятий препятствует огромная кредиторская задолженность перед поставщиками, бюджетом, трудовым коллективом. Ни один инвестор не будет вкладывать средства, зная, что его деньги пойдут на погашение долгов предприятия. Во всех случаях проще обанкротить предприятие, вывести имущество законным или незаконным способом, а затем на основе материальных ценностей и денежных средств, «вырученных» с предприятия, создать новое и вложить в него.</w:t>
      </w:r>
    </w:p>
    <w:p w:rsidR="009C1772" w:rsidRDefault="009C1772">
      <w:pPr>
        <w:pStyle w:val="Mystyle"/>
      </w:pPr>
      <w:r>
        <w:t>Если говорить о ситуации в Курской области, то большинство всех банкротств, осуществляемых здесь, являются криминальными, то есть в банкротстве того или иного предприятия заинтересованы криминальные элементы общества. Естественно, что инвесторам, дорожащим своей репутацией, не к чему связываться с криминалом, и это, несомненно, является еще одной причиной для непроведения санации.</w:t>
      </w:r>
    </w:p>
    <w:p w:rsidR="009C1772" w:rsidRDefault="009C1772">
      <w:pPr>
        <w:pStyle w:val="Mystyle"/>
      </w:pPr>
    </w:p>
    <w:p w:rsidR="009C1772" w:rsidRDefault="009C1772">
      <w:pPr>
        <w:pStyle w:val="Mystyle"/>
      </w:pPr>
      <w:r>
        <w:t xml:space="preserve">При подготовке данной работы были использованы материалы с сайта </w:t>
      </w:r>
      <w:r w:rsidRPr="003634D1">
        <w:t>http://www.studentu.ru</w:t>
      </w:r>
      <w:r>
        <w:t xml:space="preserve"> </w:t>
      </w:r>
    </w:p>
    <w:p w:rsidR="009C1772" w:rsidRDefault="009C1772">
      <w:pPr>
        <w:pStyle w:val="Mystyle"/>
      </w:pPr>
      <w:bookmarkStart w:id="0" w:name="_GoBack"/>
      <w:bookmarkEnd w:id="0"/>
    </w:p>
    <w:sectPr w:rsidR="009C177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A7D2B4F"/>
    <w:multiLevelType w:val="multilevel"/>
    <w:tmpl w:val="85D4A686"/>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D1"/>
    <w:rsid w:val="001714A6"/>
    <w:rsid w:val="003634D1"/>
    <w:rsid w:val="009C1772"/>
    <w:rsid w:val="00AE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A7BD60-1884-4B39-B920-DEA46098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2014-02-03T18:33:00Z</dcterms:created>
  <dcterms:modified xsi:type="dcterms:W3CDTF">2014-02-03T18:33:00Z</dcterms:modified>
</cp:coreProperties>
</file>