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0E" w:rsidRPr="00AF00AB" w:rsidRDefault="006A600E" w:rsidP="006A600E">
      <w:pPr>
        <w:spacing w:before="120"/>
        <w:jc w:val="center"/>
        <w:rPr>
          <w:b/>
          <w:bCs/>
          <w:sz w:val="32"/>
          <w:szCs w:val="32"/>
        </w:rPr>
      </w:pPr>
      <w:r w:rsidRPr="00AF00AB">
        <w:rPr>
          <w:b/>
          <w:bCs/>
          <w:sz w:val="32"/>
          <w:szCs w:val="32"/>
        </w:rPr>
        <w:t>Волков Валентин Викторович (1881-1964)</w:t>
      </w:r>
    </w:p>
    <w:p w:rsidR="006A600E" w:rsidRPr="00A028C7" w:rsidRDefault="006A600E" w:rsidP="006A600E">
      <w:pPr>
        <w:spacing w:before="120"/>
        <w:jc w:val="center"/>
        <w:rPr>
          <w:sz w:val="28"/>
          <w:szCs w:val="28"/>
        </w:rPr>
      </w:pPr>
      <w:r w:rsidRPr="00A028C7">
        <w:rPr>
          <w:sz w:val="28"/>
          <w:szCs w:val="28"/>
        </w:rPr>
        <w:t xml:space="preserve">Подготовил  ученик 11 «Б» класса Средней школы №2 Пикус Денис </w:t>
      </w:r>
    </w:p>
    <w:p w:rsidR="006A600E" w:rsidRPr="00A028C7" w:rsidRDefault="006A600E" w:rsidP="006A600E">
      <w:pPr>
        <w:spacing w:before="120"/>
        <w:jc w:val="center"/>
        <w:rPr>
          <w:sz w:val="28"/>
          <w:szCs w:val="28"/>
        </w:rPr>
      </w:pPr>
      <w:r w:rsidRPr="00A028C7">
        <w:rPr>
          <w:sz w:val="28"/>
          <w:szCs w:val="28"/>
        </w:rPr>
        <w:t xml:space="preserve">Лоев—2003 </w:t>
      </w:r>
    </w:p>
    <w:p w:rsidR="006A600E" w:rsidRPr="00AF00AB" w:rsidRDefault="006A600E" w:rsidP="006A600E">
      <w:pPr>
        <w:spacing w:before="120"/>
        <w:ind w:firstLine="567"/>
        <w:jc w:val="both"/>
      </w:pPr>
      <w:r w:rsidRPr="00AF00AB">
        <w:t>Беларускі савецкі жывапісец. Народны мастак БССР. Скончыў Пензенскае мастацкае вучылішча. Удзельнік мастацкіх выставак з 1913 года. Працаваў у жанрах тэматычнай карціны, пісаў пейзажы , нацюрморты. У 1918 годзе ўдзельнічаў у мастацкім афармленні Петраграда да 1–ай гадавіны Кастрычніцкай рэвалюцыі (эскізы пано “Уся ўлада Саветам”, “Штурм Зімняга” і інш.).</w:t>
      </w:r>
      <w:r>
        <w:t xml:space="preserve"> </w:t>
      </w:r>
    </w:p>
    <w:p w:rsidR="006A600E" w:rsidRPr="00AF00AB" w:rsidRDefault="006A600E" w:rsidP="006A600E">
      <w:pPr>
        <w:spacing w:before="120"/>
        <w:ind w:firstLine="567"/>
        <w:jc w:val="both"/>
      </w:pPr>
      <w:r w:rsidRPr="00AF00AB">
        <w:t>Выкладаў у Веліжскай мастацкай школе (1919-1929), Віцебскім мастацкім тэхнікуме (1923-1929), у Беларускім тэатральна-мастацкім інстытуце (1953-1964).</w:t>
      </w:r>
      <w:r>
        <w:t xml:space="preserve"> </w:t>
      </w:r>
    </w:p>
    <w:p w:rsidR="006A600E" w:rsidRPr="00AF00AB" w:rsidRDefault="006A600E" w:rsidP="006A600E">
      <w:pPr>
        <w:spacing w:before="120"/>
        <w:ind w:firstLine="567"/>
        <w:jc w:val="both"/>
      </w:pPr>
      <w:r w:rsidRPr="00AF00AB">
        <w:t>Адзін з першых беларускіх жывапісцаў стварыў вобраз</w:t>
      </w:r>
      <w:r>
        <w:t xml:space="preserve"> </w:t>
      </w:r>
    </w:p>
    <w:p w:rsidR="006A600E" w:rsidRPr="00AF00AB" w:rsidRDefault="006A600E" w:rsidP="006A600E">
      <w:pPr>
        <w:spacing w:before="120"/>
        <w:ind w:firstLine="567"/>
        <w:jc w:val="both"/>
      </w:pPr>
      <w:r w:rsidRPr="00AF00AB">
        <w:t>У. І. Леніна (партрэт 1926). Аўтар малюнка герба БССР (1926 і 1938). У 1920-30-я гады стварыў шэраг манументальных твораў-пано: “Індустрыялізацыя”, “Калектывізацыя” (абодва ў 1930) для таможні на станцыі Негарэлае, дэкаратыўны фрыз “Кастрычнік на Беларусі” для павільена БССР Усесаюзнай сельскагаспадар-чай выстаўцы ў Маскве (1939). Ілюстраваў і аформіў шэраг кніг для Дзяржаўнага выдавецтва БССР (1928-1941). Стварыў сюжэтна-тэматычныя карціны, прысведчаныя гістарычна-рэвалюцыйнаму мінуламу Беларусі, Грамадзянскай і Айчыннай войнам, сучаснасці. Творам Волкава ўласцівы рэалізм вобразаў, складанасць кампазіцыйных пабудоў, у якіх адчуваецца ўплыў традыцый акадэмічнай школы, стрыманая каляровая гама, дакладнасць дэталей. Сярод работ “Кастусь Каліноўскі” (1923), “Барыкады” (1923), “Малатабоец” (1926), “Партызаны” (1928) і інш. У партрэтным жанры прадаўжаў традыцыі псіхалагічнага партрэта рускага рэалістычнага мастацтва 2-ой паловы 19 ст. Імкнуўся да глыбокага пранікнення ў характар людзей, адлюстравання іх грамадзянскай значнасці. Сярод лепшых твораў: партрэты М. Багдановіча (1927), мастака М. Гусева (1950),</w:t>
      </w:r>
      <w:r>
        <w:t xml:space="preserve"> </w:t>
      </w:r>
    </w:p>
    <w:p w:rsidR="006A600E" w:rsidRPr="00AF00AB" w:rsidRDefault="006A600E" w:rsidP="006A600E">
      <w:pPr>
        <w:spacing w:before="120"/>
        <w:ind w:firstLine="567"/>
        <w:jc w:val="both"/>
      </w:pPr>
      <w:r w:rsidRPr="00AF00AB">
        <w:t>М.Горкага (1951) і інш. Значную каштоўнасць мае спадчына Волкава: партрэты, пейзажы, эскізныя малюнкі карцін, дзе</w:t>
      </w:r>
      <w:r>
        <w:t xml:space="preserve">  </w:t>
      </w:r>
      <w:r w:rsidRPr="00AF00AB">
        <w:t>ен поруч з глыбокім псіхалагічным вобразам прадэманстраваў дасканалае валоданне пластычнай формай, тонкі густ у выкарыстанні фактурных магчымасцей алоўкавага штрыха (“Трактарыстка” (1956), партрэт хірурга Р. Р. Чарковай (1960) і інш.).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00E"/>
    <w:rsid w:val="001D162B"/>
    <w:rsid w:val="0031418A"/>
    <w:rsid w:val="005A2562"/>
    <w:rsid w:val="006A600E"/>
    <w:rsid w:val="00950AD3"/>
    <w:rsid w:val="00A028C7"/>
    <w:rsid w:val="00AF00A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0F8E86-5BD5-43CB-A2F2-510F7AB5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6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Home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 Валентин Викторович (1881-1964)</dc:title>
  <dc:subject/>
  <dc:creator>Alena</dc:creator>
  <cp:keywords/>
  <dc:description/>
  <cp:lastModifiedBy>admin</cp:lastModifiedBy>
  <cp:revision>2</cp:revision>
  <dcterms:created xsi:type="dcterms:W3CDTF">2014-02-17T06:04:00Z</dcterms:created>
  <dcterms:modified xsi:type="dcterms:W3CDTF">2014-02-17T06:04:00Z</dcterms:modified>
</cp:coreProperties>
</file>