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4AE" w:rsidRPr="00960C64" w:rsidRDefault="003A44AE" w:rsidP="003A44AE">
      <w:pPr>
        <w:spacing w:before="120"/>
        <w:jc w:val="center"/>
        <w:rPr>
          <w:b/>
          <w:bCs/>
          <w:sz w:val="32"/>
          <w:szCs w:val="32"/>
        </w:rPr>
      </w:pPr>
      <w:r w:rsidRPr="00960C64">
        <w:rPr>
          <w:b/>
          <w:bCs/>
          <w:sz w:val="32"/>
          <w:szCs w:val="32"/>
        </w:rPr>
        <w:t>Врангель Н.Н.</w:t>
      </w:r>
    </w:p>
    <w:p w:rsidR="003A44AE" w:rsidRDefault="00A5514D" w:rsidP="003A44AE">
      <w:pPr>
        <w:spacing w:before="120"/>
        <w:ind w:firstLine="567"/>
        <w:jc w:val="both"/>
        <w:rPr>
          <w:lang w:val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Николай Врангель" style="width:85.5pt;height:112.5pt;mso-wrap-distance-left:7.35pt;mso-wrap-distance-top:7.35pt;mso-wrap-distance-right:7.35pt;mso-wrap-distance-bottom:7.35pt;mso-position-horizontal:left;mso-position-vertical-relative:line" o:allowoverlap="f">
            <v:imagedata r:id="rId4" o:title=""/>
          </v:shape>
        </w:pict>
      </w:r>
    </w:p>
    <w:p w:rsidR="003A44AE" w:rsidRDefault="003A44AE" w:rsidP="003A44AE">
      <w:pPr>
        <w:spacing w:before="120"/>
        <w:ind w:firstLine="567"/>
        <w:jc w:val="both"/>
      </w:pPr>
      <w:r w:rsidRPr="003107A3">
        <w:t xml:space="preserve">Николай Николаевич Врангель 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Годы жизни: 1880 - 1915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"...обаятельный циник, ученый без учености, значительный без значительности,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...скептик и мистик..."</w:t>
      </w:r>
    </w:p>
    <w:p w:rsidR="003A44AE" w:rsidRDefault="003A44AE" w:rsidP="003A44AE">
      <w:pPr>
        <w:spacing w:before="120"/>
        <w:ind w:firstLine="567"/>
        <w:jc w:val="both"/>
      </w:pPr>
      <w:r w:rsidRPr="003107A3">
        <w:t xml:space="preserve">Гр. В. Зубов </w:t>
      </w:r>
    </w:p>
    <w:p w:rsidR="003A44AE" w:rsidRPr="00960C64" w:rsidRDefault="003A44AE" w:rsidP="003A44AE">
      <w:pPr>
        <w:spacing w:before="120"/>
        <w:ind w:firstLine="567"/>
        <w:jc w:val="both"/>
        <w:rPr>
          <w:lang w:val="ru-RU"/>
        </w:rPr>
      </w:pPr>
      <w:r w:rsidRPr="003107A3">
        <w:t>Родился в имении Головковка Чигиринского уезда Киевской губ. Среди предков барона был Абрам Ганнибал.</w:t>
      </w:r>
      <w:r>
        <w:rPr>
          <w:lang w:val="ru-RU"/>
        </w:rPr>
        <w:t xml:space="preserve"> 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Отрочество Коки (так звали Николая близкие) прошло в Ростове-на-Дону. Воспитанием его и двух его братьев занималась мать. В 1892 г. он поступил в реальное училище.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В 1895 г. семья Врангелей переехала в Петербург, где Кока продолжил учебу в IV Петербургском реальном училище. Уже тогда он стал интересоваться искусством, литературой, историей. Этому увлечению способствовало и пребывание Врангеля за границей (Италия, Германия), куда он был отправлен для поправки здоровья после воспаления легких.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В 1900 г. Врангель вернулся в Петербург. Через год он познакомился с А. Бенуа, а через него и с С. Дягилевым и другими членами "Мира искусства".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Барон стал организатором художественных выставок, на которых экспонировались произведения русского и зарубежного искусства. Неоднократно Врангель совершал поездки по России и за границу для осмотра частных и музейных коллекций с целью сбора выставочных экспонатов.</w:t>
      </w:r>
    </w:p>
    <w:p w:rsidR="003A44AE" w:rsidRDefault="003A44AE" w:rsidP="003A44AE">
      <w:pPr>
        <w:spacing w:before="120"/>
        <w:ind w:firstLine="567"/>
        <w:jc w:val="both"/>
      </w:pPr>
      <w:r w:rsidRPr="003107A3">
        <w:t xml:space="preserve">Перу Врангеля принадлежит множество научных трудов по истории искусства - "Русский музей императора </w:t>
      </w:r>
      <w:r w:rsidR="005B76C6" w:rsidRPr="005B76C6">
        <w:t>http://russia.rin.ru/cgi-bin/guide.pl?id=4559</w:t>
      </w:r>
      <w:r w:rsidRPr="003107A3">
        <w:t>Александра III. Живопись и скульптура" (1904), "Миниатюра в России" (1909), "Борисов-Мусатов" (1910), "История скульптуры" (1911), "Венок мертвым (художественно-исторические статьи)" (1913) и др., а также статей в различных журналах ("Старые годы", "Русский архив", "Русская старина", "Искусство"). С появлением в 1909 г. журнала "Аполлон" Кока Врангель стал членом его редакции.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Являлся сотрудником Эрмитажа, читал лекции в Институте истории искусств, работал в Обществе защиты и сохранения в России памятников искусства и старины.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Барон Врангель - колоритная личность богемного Петербурга того времени, завсегдатай "Бродячей собаки", острослов и насмешник, автор эпиграмм и анекдотов.</w:t>
      </w:r>
    </w:p>
    <w:p w:rsidR="003A44AE" w:rsidRDefault="003A44AE" w:rsidP="003A44AE">
      <w:pPr>
        <w:spacing w:before="120"/>
        <w:ind w:firstLine="567"/>
        <w:jc w:val="both"/>
      </w:pPr>
      <w:r w:rsidRPr="003107A3">
        <w:t>В 1914-1915 гг. Врангель был уполномоченным военно-санитарного поезда.</w:t>
      </w:r>
    </w:p>
    <w:p w:rsidR="003A44AE" w:rsidRPr="003107A3" w:rsidRDefault="003A44AE" w:rsidP="003A44AE">
      <w:pPr>
        <w:spacing w:before="120"/>
        <w:ind w:firstLine="567"/>
        <w:jc w:val="both"/>
      </w:pPr>
      <w:r w:rsidRPr="003107A3">
        <w:t xml:space="preserve">Умер от желтухи. Похоронен 19 июня 1915 г. на Николаевском кладбище Александро-Невской лавры. Могила его не сохранилась. </w:t>
      </w:r>
    </w:p>
    <w:p w:rsidR="00B42C45" w:rsidRPr="003A44AE" w:rsidRDefault="00B42C45">
      <w:pPr>
        <w:rPr>
          <w:lang w:val="ru-RU"/>
        </w:rPr>
      </w:pPr>
      <w:bookmarkStart w:id="0" w:name="_GoBack"/>
      <w:bookmarkEnd w:id="0"/>
    </w:p>
    <w:sectPr w:rsidR="00B42C45" w:rsidRPr="003A44AE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44AE"/>
    <w:rsid w:val="003107A3"/>
    <w:rsid w:val="003A44AE"/>
    <w:rsid w:val="005B76C6"/>
    <w:rsid w:val="00616072"/>
    <w:rsid w:val="008B35EE"/>
    <w:rsid w:val="00960C64"/>
    <w:rsid w:val="00A5514D"/>
    <w:rsid w:val="00B42C45"/>
    <w:rsid w:val="00B47B6A"/>
    <w:rsid w:val="00FD3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817165FA-87C6-4A08-93A0-CDB530E73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44AE"/>
    <w:pPr>
      <w:spacing w:before="100" w:after="100"/>
    </w:pPr>
    <w:rPr>
      <w:sz w:val="24"/>
      <w:szCs w:val="24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3A44A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Врангель Н</vt:lpstr>
    </vt:vector>
  </TitlesOfParts>
  <Company>Home</Company>
  <LinksUpToDate>false</LinksUpToDate>
  <CharactersWithSpaces>2216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Врангель Н</dc:title>
  <dc:subject/>
  <dc:creator>User</dc:creator>
  <cp:keywords/>
  <dc:description/>
  <cp:lastModifiedBy>admin</cp:lastModifiedBy>
  <cp:revision>2</cp:revision>
  <dcterms:created xsi:type="dcterms:W3CDTF">2014-02-15T08:39:00Z</dcterms:created>
  <dcterms:modified xsi:type="dcterms:W3CDTF">2014-02-15T08:39:00Z</dcterms:modified>
</cp:coreProperties>
</file>