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66" w:rsidRPr="00B072D6" w:rsidRDefault="009107A1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2D6">
        <w:rPr>
          <w:rFonts w:ascii="Times New Roman" w:hAnsi="Times New Roman"/>
          <w:sz w:val="28"/>
          <w:szCs w:val="28"/>
        </w:rPr>
        <w:t>Добрый день, уважаемые коллеги, сегодня вашему вниманию я хотела бы предоставить доклад на тему: «Вулканиты Аян-Юряхского антиклинория».</w:t>
      </w:r>
    </w:p>
    <w:p w:rsidR="004539E3" w:rsidRPr="00B072D6" w:rsidRDefault="009648D5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2D6">
        <w:rPr>
          <w:rFonts w:ascii="Times New Roman" w:hAnsi="Times New Roman"/>
          <w:sz w:val="28"/>
          <w:szCs w:val="28"/>
        </w:rPr>
        <w:t xml:space="preserve">Для начала давайте выясним его положение. </w:t>
      </w:r>
      <w:r w:rsidR="001C5DE2" w:rsidRPr="00B072D6">
        <w:rPr>
          <w:rFonts w:ascii="Times New Roman" w:hAnsi="Times New Roman"/>
          <w:sz w:val="28"/>
          <w:szCs w:val="28"/>
        </w:rPr>
        <w:t xml:space="preserve">Вся </w:t>
      </w:r>
      <w:r w:rsidR="004D485E" w:rsidRPr="00B072D6">
        <w:rPr>
          <w:rFonts w:ascii="Times New Roman" w:hAnsi="Times New Roman"/>
          <w:sz w:val="28"/>
          <w:szCs w:val="28"/>
        </w:rPr>
        <w:t xml:space="preserve">территория Северо-Востока России по возрасту складчатости разделена на </w:t>
      </w:r>
      <w:r w:rsidRPr="00B072D6">
        <w:rPr>
          <w:rFonts w:ascii="Times New Roman" w:hAnsi="Times New Roman"/>
          <w:sz w:val="28"/>
          <w:szCs w:val="28"/>
        </w:rPr>
        <w:t xml:space="preserve">8 </w:t>
      </w:r>
      <w:r w:rsidR="004D485E" w:rsidRPr="00B072D6">
        <w:rPr>
          <w:rFonts w:ascii="Times New Roman" w:hAnsi="Times New Roman"/>
          <w:sz w:val="28"/>
          <w:szCs w:val="28"/>
        </w:rPr>
        <w:t>геолого-структурны</w:t>
      </w:r>
      <w:r w:rsidRPr="00B072D6">
        <w:rPr>
          <w:rFonts w:ascii="Times New Roman" w:hAnsi="Times New Roman"/>
          <w:sz w:val="28"/>
          <w:szCs w:val="28"/>
        </w:rPr>
        <w:t xml:space="preserve">х </w:t>
      </w:r>
      <w:r w:rsidR="004D485E" w:rsidRPr="00B072D6">
        <w:rPr>
          <w:rFonts w:ascii="Times New Roman" w:hAnsi="Times New Roman"/>
          <w:sz w:val="28"/>
          <w:szCs w:val="28"/>
        </w:rPr>
        <w:t>район</w:t>
      </w:r>
      <w:r w:rsidRPr="00B072D6">
        <w:rPr>
          <w:rFonts w:ascii="Times New Roman" w:hAnsi="Times New Roman"/>
          <w:sz w:val="28"/>
          <w:szCs w:val="28"/>
        </w:rPr>
        <w:t>ов</w:t>
      </w:r>
      <w:r w:rsidR="004D485E" w:rsidRPr="00B072D6">
        <w:rPr>
          <w:rFonts w:ascii="Times New Roman" w:hAnsi="Times New Roman"/>
          <w:sz w:val="28"/>
          <w:szCs w:val="28"/>
        </w:rPr>
        <w:t>:</w:t>
      </w:r>
      <w:r w:rsidR="00763F5F" w:rsidRPr="00B072D6">
        <w:rPr>
          <w:rFonts w:ascii="Times New Roman" w:hAnsi="Times New Roman"/>
          <w:sz w:val="28"/>
          <w:szCs w:val="28"/>
        </w:rPr>
        <w:t xml:space="preserve"> одним из них является </w:t>
      </w:r>
      <w:r w:rsidRPr="00B072D6">
        <w:rPr>
          <w:rFonts w:ascii="Times New Roman" w:hAnsi="Times New Roman"/>
          <w:sz w:val="28"/>
          <w:szCs w:val="28"/>
        </w:rPr>
        <w:t xml:space="preserve">Яно-Колымская складчатая область, в строение которой входит Адыча-Детринский мегантиклинорий, Аян-Юряхский антиклинорий является </w:t>
      </w:r>
      <w:r w:rsidR="00827266" w:rsidRPr="00B072D6">
        <w:rPr>
          <w:rFonts w:ascii="Times New Roman" w:hAnsi="Times New Roman"/>
          <w:sz w:val="28"/>
          <w:szCs w:val="28"/>
        </w:rPr>
        <w:t xml:space="preserve">крупнейшей положительной структурой этого мегантиклинория. </w:t>
      </w:r>
    </w:p>
    <w:p w:rsidR="00845787" w:rsidRPr="00B072D6" w:rsidRDefault="00845787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2D6">
        <w:rPr>
          <w:rFonts w:ascii="Times New Roman" w:hAnsi="Times New Roman"/>
          <w:sz w:val="28"/>
          <w:szCs w:val="28"/>
        </w:rPr>
        <w:t>Аян-Юряхский антиклинорий представляет собой область развития интенсивной линейной складчатости. Составляющие его крупные складки осложнены многочисленными субпараллельными складками низших порядков.</w:t>
      </w:r>
    </w:p>
    <w:p w:rsidR="00A11819" w:rsidRPr="00B072D6" w:rsidRDefault="00A11819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2D6">
        <w:rPr>
          <w:rFonts w:ascii="Times New Roman" w:hAnsi="Times New Roman"/>
          <w:sz w:val="28"/>
          <w:szCs w:val="28"/>
        </w:rPr>
        <w:t>Наиболее примечательн</w:t>
      </w:r>
      <w:r w:rsidR="00DA756B" w:rsidRPr="00B072D6">
        <w:rPr>
          <w:rFonts w:ascii="Times New Roman" w:hAnsi="Times New Roman"/>
          <w:sz w:val="28"/>
          <w:szCs w:val="28"/>
        </w:rPr>
        <w:t>ыми</w:t>
      </w:r>
      <w:r w:rsidRPr="00B072D6">
        <w:rPr>
          <w:rFonts w:ascii="Times New Roman" w:hAnsi="Times New Roman"/>
          <w:sz w:val="28"/>
          <w:szCs w:val="28"/>
        </w:rPr>
        <w:t xml:space="preserve"> для изучения </w:t>
      </w:r>
      <w:r w:rsidR="00445CAA" w:rsidRPr="00B072D6">
        <w:rPr>
          <w:rFonts w:ascii="Times New Roman" w:hAnsi="Times New Roman"/>
          <w:sz w:val="28"/>
          <w:szCs w:val="28"/>
        </w:rPr>
        <w:t xml:space="preserve">являются верхнепермские отложения атканской свиты </w:t>
      </w:r>
      <w:r w:rsidRPr="00B072D6">
        <w:rPr>
          <w:rFonts w:ascii="Times New Roman" w:hAnsi="Times New Roman"/>
          <w:sz w:val="28"/>
          <w:szCs w:val="28"/>
        </w:rPr>
        <w:t>Аян-Юряхского антиклинория.</w:t>
      </w:r>
    </w:p>
    <w:p w:rsidR="00185630" w:rsidRPr="00B072D6" w:rsidRDefault="00185630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83116" w:rsidRPr="00B072D6">
        <w:rPr>
          <w:rFonts w:ascii="Times New Roman" w:hAnsi="Times New Roman"/>
          <w:sz w:val="28"/>
          <w:szCs w:val="28"/>
          <w:lang w:eastAsia="ru-RU"/>
        </w:rPr>
        <w:t xml:space="preserve">атканской </w:t>
      </w:r>
      <w:r w:rsidR="005E117A" w:rsidRPr="00B072D6">
        <w:rPr>
          <w:rFonts w:ascii="Times New Roman" w:hAnsi="Times New Roman"/>
          <w:sz w:val="28"/>
          <w:szCs w:val="28"/>
          <w:lang w:eastAsia="ru-RU"/>
        </w:rPr>
        <w:t>свитой</w:t>
      </w:r>
      <w:r w:rsidR="00417D6F" w:rsidRPr="00B072D6">
        <w:rPr>
          <w:rFonts w:ascii="Times New Roman" w:hAnsi="Times New Roman"/>
          <w:sz w:val="28"/>
          <w:szCs w:val="28"/>
          <w:lang w:eastAsia="ru-RU"/>
        </w:rPr>
        <w:t>,</w:t>
      </w:r>
      <w:r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008" w:rsidRPr="00B072D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17D6F" w:rsidRPr="00B072D6">
        <w:rPr>
          <w:rFonts w:ascii="Times New Roman" w:hAnsi="Times New Roman"/>
          <w:sz w:val="28"/>
          <w:szCs w:val="28"/>
          <w:lang w:eastAsia="ru-RU"/>
        </w:rPr>
        <w:t xml:space="preserve">Аян-Юряхском антиклинории, </w:t>
      </w:r>
      <w:r w:rsidRPr="00B072D6">
        <w:rPr>
          <w:rFonts w:ascii="Times New Roman" w:hAnsi="Times New Roman"/>
          <w:sz w:val="28"/>
          <w:szCs w:val="28"/>
          <w:lang w:eastAsia="ru-RU"/>
        </w:rPr>
        <w:t>связаны многочисленные золоторудные месторождения (Наталкинское, Павликовское, Токичанское, Боец, Ковбой, Метис и другие).</w:t>
      </w:r>
    </w:p>
    <w:p w:rsidR="005E117A" w:rsidRPr="00B072D6" w:rsidRDefault="00417D6F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Эти месторождения выстраиваются цепочкой в северо-западном направлении вдоль юго-западной границы распространения свиты, в то время как северо-</w:t>
      </w:r>
      <w:r w:rsidR="00CC0EC7" w:rsidRPr="00B072D6">
        <w:rPr>
          <w:rFonts w:ascii="Times New Roman" w:hAnsi="Times New Roman"/>
          <w:sz w:val="28"/>
          <w:szCs w:val="28"/>
          <w:lang w:eastAsia="ru-RU"/>
        </w:rPr>
        <w:t>в</w:t>
      </w:r>
      <w:r w:rsidRPr="00B072D6">
        <w:rPr>
          <w:rFonts w:ascii="Times New Roman" w:hAnsi="Times New Roman"/>
          <w:sz w:val="28"/>
          <w:szCs w:val="28"/>
          <w:lang w:eastAsia="ru-RU"/>
        </w:rPr>
        <w:t>осточная часть площади её распространения не содержит сколько-нибудь значительных золоторудных месторождений.</w:t>
      </w:r>
    </w:p>
    <w:p w:rsidR="000D7F40" w:rsidRPr="00B072D6" w:rsidRDefault="00185630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При этом установлено, что около 75% запасов золота локализовано в пачках пород, содержащих до 40% пирокластич</w:t>
      </w:r>
      <w:r w:rsidR="0095096A" w:rsidRPr="00B072D6">
        <w:rPr>
          <w:rFonts w:ascii="Times New Roman" w:hAnsi="Times New Roman"/>
          <w:sz w:val="28"/>
          <w:szCs w:val="28"/>
          <w:lang w:eastAsia="ru-RU"/>
        </w:rPr>
        <w:t>еского и терригенного материала.</w:t>
      </w:r>
    </w:p>
    <w:p w:rsidR="000D7F40" w:rsidRPr="00B072D6" w:rsidRDefault="000D7F40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 xml:space="preserve">Дело в том, что осадконакопление в течение времени формирования атканской свиты происходило в условиях синхронного окраинно-континентального вулканизма геосинклинального типа. </w:t>
      </w:r>
      <w:r w:rsidR="002C3B6A" w:rsidRPr="00B072D6">
        <w:rPr>
          <w:rFonts w:ascii="Times New Roman" w:hAnsi="Times New Roman"/>
          <w:sz w:val="28"/>
          <w:szCs w:val="28"/>
          <w:lang w:eastAsia="ru-RU"/>
        </w:rPr>
        <w:t>Влияние вулканической деятельности существенно сказалось на характере строения толщи.</w:t>
      </w:r>
    </w:p>
    <w:p w:rsidR="00094C9E" w:rsidRPr="00B072D6" w:rsidRDefault="00094C9E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Поступавший в морской бассейн пирокластический и лавовый материал андезито-дацитового состава способствовал широкому развитию и концентрации значительных масс вулк</w:t>
      </w:r>
      <w:r w:rsidR="00051CBC" w:rsidRPr="00B072D6">
        <w:rPr>
          <w:rFonts w:ascii="Times New Roman" w:hAnsi="Times New Roman"/>
          <w:sz w:val="28"/>
          <w:szCs w:val="28"/>
          <w:lang w:eastAsia="ru-RU"/>
        </w:rPr>
        <w:t>аногенно-обломочных образований</w:t>
      </w:r>
      <w:r w:rsidRPr="00B072D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64042" w:rsidRPr="00B072D6" w:rsidRDefault="00400A90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В периоды затухания вулканической деятельности пирокластический и осадочный материал смешивался и переотлагался, что приводило к образованию туфопесч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аников, туфоалевритов, туффитов.</w:t>
      </w:r>
    </w:p>
    <w:p w:rsidR="00781968" w:rsidRPr="00B072D6" w:rsidRDefault="00051CBC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Неравномерность постседиментационных преобразований пород атканской свиты</w:t>
      </w:r>
      <w:r w:rsidR="00781968" w:rsidRPr="00B072D6">
        <w:rPr>
          <w:rFonts w:ascii="Times New Roman" w:hAnsi="Times New Roman"/>
          <w:sz w:val="28"/>
          <w:szCs w:val="28"/>
          <w:lang w:eastAsia="ru-RU"/>
        </w:rPr>
        <w:t>, связанная с неоднородностью литолого-фациального состава отложений южной и северной частей площади, приводит к неравномерному разогреву в условиях катагенеза и появлению миграционных форм кремнезёма, золота и других рудных элементов.</w:t>
      </w:r>
    </w:p>
    <w:p w:rsidR="00051CBC" w:rsidRPr="00B072D6" w:rsidRDefault="00781968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При этом</w:t>
      </w:r>
      <w:r w:rsidR="00051CBC" w:rsidRPr="00B072D6">
        <w:rPr>
          <w:rFonts w:ascii="Times New Roman" w:hAnsi="Times New Roman"/>
          <w:sz w:val="28"/>
          <w:szCs w:val="28"/>
          <w:lang w:eastAsia="ru-RU"/>
        </w:rPr>
        <w:t xml:space="preserve"> в качестве генератора золотоносных кремнекислых растворов выступает литолого-фациальный комплекс отложений бровки шельфа и континентального склона, а местом разгрузки данных растворов является литолого-фациальный комплекс отложений подводно-аллювиальных проток авандельты, в породах которого формируются послойные и секущие кварцевые жилы и прожилки</w:t>
      </w:r>
      <w:r w:rsidR="000917C7" w:rsidRPr="00B072D6">
        <w:rPr>
          <w:rFonts w:ascii="Times New Roman" w:hAnsi="Times New Roman"/>
          <w:sz w:val="28"/>
          <w:szCs w:val="28"/>
          <w:lang w:eastAsia="ru-RU"/>
        </w:rPr>
        <w:t>.</w:t>
      </w:r>
    </w:p>
    <w:p w:rsidR="00D77B53" w:rsidRPr="00B072D6" w:rsidRDefault="00D77B53" w:rsidP="00B072D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2D6">
        <w:rPr>
          <w:rFonts w:ascii="Times New Roman" w:hAnsi="Times New Roman"/>
          <w:bCs/>
          <w:sz w:val="28"/>
          <w:szCs w:val="28"/>
          <w:lang w:eastAsia="ru-RU"/>
        </w:rPr>
        <w:t>Мною подробно были изучены туффиты андези-дацитов</w:t>
      </w:r>
      <w:r w:rsidR="0095096A" w:rsidRPr="00B072D6">
        <w:rPr>
          <w:rFonts w:ascii="Times New Roman" w:hAnsi="Times New Roman"/>
          <w:bCs/>
          <w:sz w:val="28"/>
          <w:szCs w:val="28"/>
          <w:lang w:eastAsia="ru-RU"/>
        </w:rPr>
        <w:t xml:space="preserve"> и кварцевые</w:t>
      </w:r>
      <w:r w:rsidR="0062482D" w:rsidRPr="00B072D6">
        <w:rPr>
          <w:rFonts w:ascii="Times New Roman" w:hAnsi="Times New Roman"/>
          <w:bCs/>
          <w:sz w:val="28"/>
          <w:szCs w:val="28"/>
          <w:lang w:eastAsia="ru-RU"/>
        </w:rPr>
        <w:t xml:space="preserve"> порфироид</w:t>
      </w:r>
      <w:r w:rsidR="0095096A" w:rsidRPr="00B072D6">
        <w:rPr>
          <w:rFonts w:ascii="Times New Roman" w:hAnsi="Times New Roman"/>
          <w:bCs/>
          <w:sz w:val="28"/>
          <w:szCs w:val="28"/>
          <w:lang w:eastAsia="ru-RU"/>
        </w:rPr>
        <w:t>ы по туфам</w:t>
      </w:r>
      <w:r w:rsidR="0062482D" w:rsidRPr="00B072D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77B53" w:rsidRPr="00B072D6" w:rsidRDefault="00324DEE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="00D77B53" w:rsidRPr="00B072D6">
        <w:rPr>
          <w:rFonts w:ascii="Times New Roman" w:hAnsi="Times New Roman"/>
          <w:b/>
          <w:bCs/>
          <w:sz w:val="28"/>
          <w:szCs w:val="28"/>
          <w:lang w:eastAsia="ru-RU"/>
        </w:rPr>
        <w:t>уффиты</w:t>
      </w:r>
      <w:r w:rsidRPr="00B072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72D6">
        <w:rPr>
          <w:rFonts w:ascii="Times New Roman" w:hAnsi="Times New Roman"/>
          <w:sz w:val="28"/>
          <w:szCs w:val="28"/>
          <w:lang w:eastAsia="ru-RU"/>
        </w:rPr>
        <w:t>5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5-</w:t>
      </w:r>
      <w:r w:rsidRPr="00B072D6">
        <w:rPr>
          <w:rFonts w:ascii="Times New Roman" w:hAnsi="Times New Roman"/>
          <w:sz w:val="28"/>
          <w:szCs w:val="28"/>
          <w:lang w:eastAsia="ru-RU"/>
        </w:rPr>
        <w:t>6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0%</w:t>
      </w:r>
      <w:r w:rsidRPr="00B072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72D6">
        <w:rPr>
          <w:rFonts w:ascii="Times New Roman" w:hAnsi="Times New Roman"/>
          <w:sz w:val="28"/>
          <w:szCs w:val="28"/>
          <w:lang w:eastAsia="ru-RU"/>
        </w:rPr>
        <w:t>пирокластического материала и 40-45% цемента осадочного происхождения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 По составу это кристаллокласты средних и кислых плагиоклазов, а также обломки андези-дацитов</w:t>
      </w:r>
      <w:r w:rsidR="005436B0" w:rsidRPr="00B072D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BD3E02" w:rsidRPr="00B072D6">
        <w:rPr>
          <w:rFonts w:ascii="Times New Roman" w:hAnsi="Times New Roman"/>
          <w:sz w:val="28"/>
          <w:szCs w:val="28"/>
          <w:lang w:eastAsia="ru-RU"/>
        </w:rPr>
        <w:t>, кварца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и вулканическое стекло</w:t>
      </w:r>
      <w:r w:rsidR="005436B0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>2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 xml:space="preserve"> Ярко выражена сланцеватая микролинзовидная микроструктура породы </w:t>
      </w:r>
      <w:r w:rsidR="00124B73" w:rsidRPr="00B072D6">
        <w:rPr>
          <w:rFonts w:ascii="Times New Roman" w:hAnsi="Times New Roman"/>
          <w:sz w:val="28"/>
          <w:szCs w:val="28"/>
          <w:lang w:eastAsia="ru-RU"/>
        </w:rPr>
        <w:t>(микрострукту).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Кристаллокласты полевых шпатов имеют средне- и крупно-псаммитовую размерность, удлиненно-призматическую и таблитчатую форму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>(табл.Plв андезите)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 В туффитах преобладают корродированные зерна плагиоклазов, замещенные анальцимом</w:t>
      </w:r>
      <w:r w:rsidR="005436B0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>3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, альбитом</w:t>
      </w:r>
      <w:r w:rsidR="00D1579E" w:rsidRPr="00B072D6">
        <w:rPr>
          <w:rFonts w:ascii="Times New Roman" w:hAnsi="Times New Roman"/>
          <w:sz w:val="28"/>
          <w:szCs w:val="28"/>
          <w:lang w:eastAsia="ru-RU"/>
        </w:rPr>
        <w:t xml:space="preserve"> (замещ.</w:t>
      </w:r>
      <w:r w:rsidR="00D1579E" w:rsidRPr="00B072D6">
        <w:rPr>
          <w:rFonts w:ascii="Times New Roman" w:hAnsi="Times New Roman"/>
          <w:sz w:val="28"/>
          <w:szCs w:val="28"/>
          <w:lang w:val="en-US" w:eastAsia="ru-RU"/>
        </w:rPr>
        <w:t>Pl</w:t>
      </w:r>
      <w:r w:rsidR="00D1579E" w:rsidRPr="00B072D6">
        <w:rPr>
          <w:rFonts w:ascii="Times New Roman" w:hAnsi="Times New Roman"/>
          <w:sz w:val="28"/>
          <w:szCs w:val="28"/>
          <w:lang w:eastAsia="ru-RU"/>
        </w:rPr>
        <w:t>)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, кальцитом</w:t>
      </w:r>
      <w:r w:rsidR="005436B0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>4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. Обломки </w:t>
      </w:r>
      <w:r w:rsidR="001B5B29" w:rsidRPr="00B072D6">
        <w:rPr>
          <w:rFonts w:ascii="Times New Roman" w:hAnsi="Times New Roman"/>
          <w:sz w:val="28"/>
          <w:szCs w:val="28"/>
          <w:lang w:eastAsia="ru-RU"/>
        </w:rPr>
        <w:t>андези-дацитов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гравийной, средне- и крупно-псаммитовой размерности, овальной и округлой формы составляют 10-25% туффитов. В крупных частицах андези-дацитов хорошо просматривается порфировая структура</w:t>
      </w:r>
      <w:r w:rsidR="001B5B29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>5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 Обломки вулканического стекла отмечаются в количестве 5-10%. Они имеют псаммитовую размерность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 xml:space="preserve"> (0,1-1мм)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и угловатую форму, неясные очертания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 Туффиты содержат угловатые мелко-псаммитовые и алевритовые частицы терригенного кварца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 xml:space="preserve"> 7 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, составляющие 10-20% объема породы. Редкие более крупные зерна имеют окатанную форму и несут следы растворения под давлением.</w:t>
      </w:r>
      <w:r w:rsidR="009F7EEC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7B53" w:rsidRPr="00B072D6" w:rsidRDefault="00D77B53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 xml:space="preserve">Туффиты содержат 15-40% </w:t>
      </w:r>
      <w:r w:rsidR="00124B73" w:rsidRPr="00B072D6">
        <w:rPr>
          <w:rFonts w:ascii="Times New Roman" w:hAnsi="Times New Roman"/>
          <w:sz w:val="28"/>
          <w:szCs w:val="28"/>
          <w:lang w:eastAsia="ru-RU"/>
        </w:rPr>
        <w:t>глинисто</w:t>
      </w:r>
      <w:r w:rsidRPr="00B072D6">
        <w:rPr>
          <w:rFonts w:ascii="Times New Roman" w:hAnsi="Times New Roman"/>
          <w:sz w:val="28"/>
          <w:szCs w:val="28"/>
          <w:lang w:eastAsia="ru-RU"/>
        </w:rPr>
        <w:t>-халцедоново-гидрослюдистого цемента. Иногда в нем присутствуют гидроксиды железа и тонкодисперсное углефицированное вещество, как правило, концентрирующиеся вокруг обломков эффузивных пород.</w:t>
      </w:r>
      <w:r w:rsidR="00124B73" w:rsidRPr="00B072D6">
        <w:rPr>
          <w:rFonts w:ascii="Times New Roman" w:hAnsi="Times New Roman"/>
          <w:sz w:val="28"/>
          <w:szCs w:val="28"/>
          <w:lang w:eastAsia="ru-RU"/>
        </w:rPr>
        <w:t xml:space="preserve"> Широко развита серицитизация глинистого карбонатного материала (серицитизация2). </w:t>
      </w:r>
      <w:r w:rsidR="00633D1B" w:rsidRPr="00B072D6">
        <w:rPr>
          <w:rFonts w:ascii="Times New Roman" w:hAnsi="Times New Roman"/>
          <w:sz w:val="28"/>
          <w:szCs w:val="28"/>
          <w:lang w:eastAsia="ru-RU"/>
        </w:rPr>
        <w:t>Хлоритизация вулканического стекла (хлоритизация).</w:t>
      </w:r>
      <w:r w:rsidR="00124B73" w:rsidRPr="00B072D6">
        <w:rPr>
          <w:rFonts w:ascii="Times New Roman" w:hAnsi="Times New Roman"/>
          <w:sz w:val="28"/>
          <w:szCs w:val="28"/>
          <w:lang w:eastAsia="ru-RU"/>
        </w:rPr>
        <w:t xml:space="preserve">Так же выделяются единичные зёрна гейлондита (назкотемпературное разложение основного </w:t>
      </w:r>
      <w:r w:rsidR="00124B73" w:rsidRPr="00B072D6">
        <w:rPr>
          <w:rFonts w:ascii="Times New Roman" w:hAnsi="Times New Roman"/>
          <w:sz w:val="28"/>
          <w:szCs w:val="28"/>
          <w:lang w:val="en-US" w:eastAsia="ru-RU"/>
        </w:rPr>
        <w:t>Pl</w:t>
      </w:r>
      <w:r w:rsidR="00124B73" w:rsidRPr="00B072D6">
        <w:rPr>
          <w:rFonts w:ascii="Times New Roman" w:hAnsi="Times New Roman"/>
          <w:sz w:val="28"/>
          <w:szCs w:val="28"/>
          <w:lang w:eastAsia="ru-RU"/>
        </w:rPr>
        <w:t>) (гейл</w:t>
      </w:r>
      <w:r w:rsidR="006A547E" w:rsidRPr="00B072D6">
        <w:rPr>
          <w:rFonts w:ascii="Times New Roman" w:hAnsi="Times New Roman"/>
          <w:sz w:val="28"/>
          <w:szCs w:val="28"/>
          <w:lang w:eastAsia="ru-RU"/>
        </w:rPr>
        <w:t>а</w:t>
      </w:r>
      <w:r w:rsidR="00124B73" w:rsidRPr="00B072D6">
        <w:rPr>
          <w:rFonts w:ascii="Times New Roman" w:hAnsi="Times New Roman"/>
          <w:sz w:val="28"/>
          <w:szCs w:val="28"/>
          <w:lang w:eastAsia="ru-RU"/>
        </w:rPr>
        <w:t>ндит и2)</w:t>
      </w:r>
      <w:r w:rsidR="00633D1B" w:rsidRPr="00B072D6">
        <w:rPr>
          <w:rFonts w:ascii="Times New Roman" w:hAnsi="Times New Roman"/>
          <w:sz w:val="28"/>
          <w:szCs w:val="28"/>
          <w:lang w:eastAsia="ru-RU"/>
        </w:rPr>
        <w:t xml:space="preserve"> и биотита (биотит)</w:t>
      </w:r>
      <w:r w:rsidR="00D1579E" w:rsidRPr="00B072D6">
        <w:rPr>
          <w:rFonts w:ascii="Times New Roman" w:hAnsi="Times New Roman"/>
          <w:sz w:val="28"/>
          <w:szCs w:val="28"/>
          <w:lang w:eastAsia="ru-RU"/>
        </w:rPr>
        <w:t>. Единичные зёрна микрозернистого кварца, образовавшегося при раскристаллизации вулканического стекла. (раскрист.влк.стекло)</w:t>
      </w:r>
    </w:p>
    <w:p w:rsidR="00863C24" w:rsidRPr="00B072D6" w:rsidRDefault="00FA22DA" w:rsidP="00B072D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72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Кварцевый порфироид.- </w:t>
      </w:r>
      <w:r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>В породе наблюдаются реликты порфировой структуры в виде частично уцелевших от катаклаза фенокристаллов</w:t>
      </w:r>
      <w:r w:rsidR="009D60C9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>кварца и плагиоклаза. А часть фенокристаллов раздроблена и превращена в мелкозернистые линзовидные агрегаты, расположенные вытянутостью по сланцеватости породы</w:t>
      </w:r>
      <w:r w:rsidR="00EA14BA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(сланцеватость)</w:t>
      </w:r>
      <w:r w:rsidR="00863C24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>. Кроме катаклаза, порода претерпела бластез</w:t>
      </w:r>
      <w:r w:rsidR="009D60C9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>,</w:t>
      </w:r>
      <w:r w:rsidR="00863C24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вследствие которого основная ткань её приобрела микролепидобластовую структуру</w:t>
      </w:r>
      <w:r w:rsidR="008905D1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которая </w:t>
      </w:r>
      <w:r w:rsidR="00863C24" w:rsidRPr="00B072D6">
        <w:rPr>
          <w:rStyle w:val="apple-converted-space"/>
          <w:rFonts w:ascii="Times New Roman" w:hAnsi="Times New Roman"/>
          <w:color w:val="000000"/>
          <w:sz w:val="28"/>
          <w:szCs w:val="28"/>
        </w:rPr>
        <w:t>состоит из весьма мелких зёрен кварца, плагиоклаза, сирицита и рудного минерала.</w:t>
      </w:r>
    </w:p>
    <w:p w:rsidR="00D77B53" w:rsidRPr="00B072D6" w:rsidRDefault="00F66663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 xml:space="preserve">Фенокристаллы составляют 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15-20% </w:t>
      </w:r>
      <w:r w:rsidRPr="00B072D6">
        <w:rPr>
          <w:rFonts w:ascii="Times New Roman" w:hAnsi="Times New Roman"/>
          <w:sz w:val="28"/>
          <w:szCs w:val="28"/>
          <w:lang w:eastAsia="ru-RU"/>
        </w:rPr>
        <w:t>породы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 Он</w:t>
      </w:r>
      <w:r w:rsidRPr="00B072D6">
        <w:rPr>
          <w:rFonts w:ascii="Times New Roman" w:hAnsi="Times New Roman"/>
          <w:sz w:val="28"/>
          <w:szCs w:val="28"/>
          <w:lang w:eastAsia="ru-RU"/>
        </w:rPr>
        <w:t>и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име</w:t>
      </w:r>
      <w:r w:rsidRPr="00B072D6">
        <w:rPr>
          <w:rFonts w:ascii="Times New Roman" w:hAnsi="Times New Roman"/>
          <w:sz w:val="28"/>
          <w:szCs w:val="28"/>
          <w:lang w:eastAsia="ru-RU"/>
        </w:rPr>
        <w:t>ю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B072D6">
        <w:rPr>
          <w:rFonts w:ascii="Times New Roman" w:hAnsi="Times New Roman"/>
          <w:sz w:val="28"/>
          <w:szCs w:val="28"/>
          <w:lang w:eastAsia="ru-RU"/>
        </w:rPr>
        <w:t>псефито-псамито-алевритовую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размерность. Полевые шпаты</w:t>
      </w:r>
      <w:r w:rsidR="00725686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встречаются в виде призматических кристаллов, частично или полностью замещенных альбитом, кальцитом, </w:t>
      </w:r>
      <w:r w:rsidR="00D77B53" w:rsidRPr="00B072D6">
        <w:rPr>
          <w:rFonts w:ascii="Times New Roman" w:hAnsi="Times New Roman"/>
          <w:sz w:val="28"/>
          <w:szCs w:val="28"/>
          <w:u w:val="single"/>
          <w:lang w:eastAsia="ru-RU"/>
        </w:rPr>
        <w:t>анальцимом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(</w:t>
      </w:r>
      <w:r w:rsidR="00EA14BA" w:rsidRPr="00B072D6">
        <w:rPr>
          <w:rFonts w:ascii="Times New Roman" w:hAnsi="Times New Roman"/>
          <w:sz w:val="28"/>
          <w:szCs w:val="28"/>
        </w:rPr>
        <w:t xml:space="preserve"> 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плагиоклаз-анальцим)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Обломки </w:t>
      </w:r>
      <w:r w:rsidR="00807184" w:rsidRPr="00B072D6">
        <w:rPr>
          <w:rFonts w:ascii="Times New Roman" w:hAnsi="Times New Roman"/>
          <w:sz w:val="28"/>
          <w:szCs w:val="28"/>
          <w:lang w:val="en-US" w:eastAsia="ru-RU"/>
        </w:rPr>
        <w:t>Pl</w:t>
      </w:r>
      <w:r w:rsidR="00807184" w:rsidRPr="00B07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имеют крупно-псаммитовую и гравийную размерность, таблитчатую и удлиненно-овальную форму</w:t>
      </w:r>
      <w:r w:rsidR="00807184" w:rsidRPr="00B072D6">
        <w:rPr>
          <w:rFonts w:ascii="Times New Roman" w:hAnsi="Times New Roman"/>
          <w:sz w:val="28"/>
          <w:szCs w:val="28"/>
          <w:lang w:eastAsia="ru-RU"/>
        </w:rPr>
        <w:t>, часто двойниковые сростки удлинённой формы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(</w:t>
      </w:r>
      <w:r w:rsidR="00EA14BA" w:rsidRPr="00B072D6">
        <w:rPr>
          <w:rFonts w:ascii="Times New Roman" w:hAnsi="Times New Roman"/>
          <w:sz w:val="28"/>
          <w:szCs w:val="28"/>
        </w:rPr>
        <w:t xml:space="preserve"> 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с двойниками)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Вокруг них часто наблюдается кайма микроагрегатов гидроксидов железа и </w:t>
      </w:r>
      <w:r w:rsidR="00423232" w:rsidRPr="00B072D6">
        <w:rPr>
          <w:rFonts w:ascii="Times New Roman" w:hAnsi="Times New Roman"/>
          <w:sz w:val="28"/>
          <w:szCs w:val="28"/>
          <w:lang w:eastAsia="ru-RU"/>
        </w:rPr>
        <w:t>рудного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вещества. Обломки вулканического стекла имеют преимущественно псаммитовую размерность и неправильную форму. Терригенный кварц</w:t>
      </w:r>
      <w:r w:rsidR="00423232" w:rsidRPr="00B072D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23232" w:rsidRPr="00B072D6">
        <w:rPr>
          <w:rStyle w:val="apple-style-span"/>
          <w:rFonts w:ascii="Times New Roman" w:hAnsi="Times New Roman"/>
          <w:color w:val="241B0C"/>
          <w:sz w:val="28"/>
          <w:szCs w:val="28"/>
        </w:rPr>
        <w:t>Образовавшийся из продуктов выветривания горных пород.)</w:t>
      </w:r>
      <w:r w:rsidR="00D77B53" w:rsidRPr="00B072D6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="00423232" w:rsidRPr="00B072D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составляющий 15-35% объема </w:t>
      </w:r>
      <w:r w:rsidR="00423232" w:rsidRPr="00B072D6">
        <w:rPr>
          <w:rFonts w:ascii="Times New Roman" w:hAnsi="Times New Roman"/>
          <w:sz w:val="28"/>
          <w:szCs w:val="28"/>
          <w:lang w:eastAsia="ru-RU"/>
        </w:rPr>
        <w:t>породы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, представлен угловатыми зернами </w:t>
      </w:r>
      <w:r w:rsidR="00423232" w:rsidRPr="00B072D6">
        <w:rPr>
          <w:rFonts w:ascii="Times New Roman" w:hAnsi="Times New Roman"/>
          <w:sz w:val="28"/>
          <w:szCs w:val="28"/>
          <w:lang w:eastAsia="ru-RU"/>
        </w:rPr>
        <w:t>псефитовой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размерности</w:t>
      </w:r>
      <w:r w:rsidR="00423232" w:rsidRPr="00B072D6">
        <w:rPr>
          <w:rFonts w:ascii="Times New Roman" w:hAnsi="Times New Roman"/>
          <w:sz w:val="28"/>
          <w:szCs w:val="28"/>
          <w:lang w:eastAsia="ru-RU"/>
        </w:rPr>
        <w:t>; по кварцу развивается вторичная минерализация - серицитизация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.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(</w:t>
      </w:r>
      <w:r w:rsidR="00EA14BA" w:rsidRPr="00B072D6">
        <w:rPr>
          <w:rFonts w:ascii="Times New Roman" w:hAnsi="Times New Roman"/>
          <w:sz w:val="28"/>
          <w:szCs w:val="28"/>
        </w:rPr>
        <w:t xml:space="preserve"> 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кварц)</w:t>
      </w:r>
      <w:r w:rsidR="001C74C9" w:rsidRPr="00B072D6">
        <w:rPr>
          <w:rFonts w:ascii="Times New Roman" w:hAnsi="Times New Roman"/>
          <w:sz w:val="28"/>
          <w:szCs w:val="28"/>
          <w:lang w:eastAsia="ru-RU"/>
        </w:rPr>
        <w:t xml:space="preserve"> Биотит представлен крупными волокнистыми зёрнами, волнисто изогнутыми поперёк спайности.</w:t>
      </w:r>
      <w:r w:rsidR="00EA14BA" w:rsidRPr="00B072D6">
        <w:rPr>
          <w:rFonts w:ascii="Times New Roman" w:hAnsi="Times New Roman"/>
          <w:sz w:val="28"/>
          <w:szCs w:val="28"/>
          <w:lang w:eastAsia="ru-RU"/>
        </w:rPr>
        <w:t>(биотит)</w:t>
      </w:r>
    </w:p>
    <w:p w:rsidR="00D77B53" w:rsidRPr="00B072D6" w:rsidRDefault="00393F18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О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собенност</w:t>
      </w:r>
      <w:r w:rsidRPr="00B072D6">
        <w:rPr>
          <w:rFonts w:ascii="Times New Roman" w:hAnsi="Times New Roman"/>
          <w:sz w:val="28"/>
          <w:szCs w:val="28"/>
          <w:lang w:eastAsia="ru-RU"/>
        </w:rPr>
        <w:t>и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Pr="00B072D6">
        <w:rPr>
          <w:rFonts w:ascii="Times New Roman" w:hAnsi="Times New Roman"/>
          <w:sz w:val="28"/>
          <w:szCs w:val="28"/>
          <w:lang w:eastAsia="ru-RU"/>
        </w:rPr>
        <w:t>ава и строения изученных пород подтверждают</w:t>
      </w:r>
      <w:r w:rsidR="00D77B53" w:rsidRPr="00B072D6">
        <w:rPr>
          <w:rFonts w:ascii="Times New Roman" w:hAnsi="Times New Roman"/>
          <w:sz w:val="28"/>
          <w:szCs w:val="28"/>
          <w:lang w:eastAsia="ru-RU"/>
        </w:rPr>
        <w:t>, что осадконакопление в течение времени формирования атканской свиты сопровождалось окраинно-континентальным вулканизмом </w:t>
      </w:r>
    </w:p>
    <w:p w:rsidR="00A3087B" w:rsidRPr="00B072D6" w:rsidRDefault="00A3087B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Вулканогенно-осадочная природа атканской свиты ставит вопрос об источнике столь огромного количества туфогенного материала. Немногочисленные центры его возможных извержений, известные в пределах Охотского массива, как и гипотетическая вулканическая дуга, предполагаемая в пределах современного Охотского моря не обеспечивают решение этой проблемы, поскольку какой-либо зональности в распределении вулканитов относительно указанных объектов не отмечается. Однообразный состав пород на всех участках Аян-Юряхского антиклинория при их резкой фациальной изменчивости заставляют искать местные и весьма многочисленные источники поступления вулканогенного материала. Вероятно, что тяготеющий к зоне глубинного разлома и совпадающий с осью Аян-Юряхского антиклинория Арга-Юряхский дайковый комплекс, по своему составу весьма схожий с литокластикой пород атканской свиты, может рассматриваться, как реликт очага подводных вулканических извержений пермского возраста, формиров</w:t>
      </w:r>
      <w:r w:rsidR="00C6641C" w:rsidRPr="00B072D6">
        <w:rPr>
          <w:rFonts w:ascii="Times New Roman" w:hAnsi="Times New Roman"/>
          <w:sz w:val="28"/>
          <w:szCs w:val="28"/>
          <w:lang w:eastAsia="ru-RU"/>
        </w:rPr>
        <w:t>а</w:t>
      </w:r>
      <w:r w:rsidRPr="00B072D6">
        <w:rPr>
          <w:rFonts w:ascii="Times New Roman" w:hAnsi="Times New Roman"/>
          <w:sz w:val="28"/>
          <w:szCs w:val="28"/>
          <w:lang w:eastAsia="ru-RU"/>
        </w:rPr>
        <w:t>вших цепь выступавших над уровнем моря вулканических построек (Сурчилов, 2005).</w:t>
      </w:r>
    </w:p>
    <w:p w:rsidR="00A3087B" w:rsidRPr="00B072D6" w:rsidRDefault="00AB07B3" w:rsidP="00B072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2D6">
        <w:rPr>
          <w:rFonts w:ascii="Times New Roman" w:hAnsi="Times New Roman"/>
          <w:sz w:val="28"/>
          <w:szCs w:val="28"/>
          <w:lang w:eastAsia="ru-RU"/>
        </w:rPr>
        <w:t>В связи с тем, что в данной теме имеется много вопросов, на которые до сих пор не дано</w:t>
      </w:r>
      <w:r w:rsidR="00CE6011" w:rsidRPr="00B072D6">
        <w:rPr>
          <w:rFonts w:ascii="Times New Roman" w:hAnsi="Times New Roman"/>
          <w:sz w:val="28"/>
          <w:szCs w:val="28"/>
          <w:lang w:eastAsia="ru-RU"/>
        </w:rPr>
        <w:t xml:space="preserve"> конкретных однозначных ответов, она является актуальной с точки зрения геологии</w:t>
      </w:r>
      <w:r w:rsidR="00763F5F" w:rsidRPr="00B072D6">
        <w:rPr>
          <w:rFonts w:ascii="Times New Roman" w:hAnsi="Times New Roman"/>
          <w:sz w:val="28"/>
          <w:szCs w:val="28"/>
          <w:lang w:eastAsia="ru-RU"/>
        </w:rPr>
        <w:t xml:space="preserve"> и в настоящее время</w:t>
      </w:r>
      <w:r w:rsidR="00791818" w:rsidRPr="00B072D6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A3087B" w:rsidRPr="00B072D6" w:rsidSect="00B07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E0" w:rsidRDefault="00D51CE0" w:rsidP="009D60C9">
      <w:pPr>
        <w:spacing w:after="0" w:line="240" w:lineRule="auto"/>
      </w:pPr>
      <w:r>
        <w:separator/>
      </w:r>
    </w:p>
  </w:endnote>
  <w:endnote w:type="continuationSeparator" w:id="0">
    <w:p w:rsidR="00D51CE0" w:rsidRDefault="00D51CE0" w:rsidP="009D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E0" w:rsidRDefault="00D51CE0" w:rsidP="009D60C9">
      <w:pPr>
        <w:spacing w:after="0" w:line="240" w:lineRule="auto"/>
      </w:pPr>
      <w:r>
        <w:separator/>
      </w:r>
    </w:p>
  </w:footnote>
  <w:footnote w:type="continuationSeparator" w:id="0">
    <w:p w:rsidR="00D51CE0" w:rsidRDefault="00D51CE0" w:rsidP="009D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237"/>
    <w:multiLevelType w:val="hybridMultilevel"/>
    <w:tmpl w:val="96A6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ED5521"/>
    <w:multiLevelType w:val="hybridMultilevel"/>
    <w:tmpl w:val="1E8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DE2"/>
    <w:rsid w:val="00034376"/>
    <w:rsid w:val="00051CBC"/>
    <w:rsid w:val="00062599"/>
    <w:rsid w:val="000917C7"/>
    <w:rsid w:val="00094C9E"/>
    <w:rsid w:val="000D7F40"/>
    <w:rsid w:val="00124B73"/>
    <w:rsid w:val="00141CA7"/>
    <w:rsid w:val="00185630"/>
    <w:rsid w:val="001A0008"/>
    <w:rsid w:val="001B5B29"/>
    <w:rsid w:val="001C5DE2"/>
    <w:rsid w:val="001C74C9"/>
    <w:rsid w:val="002C3B6A"/>
    <w:rsid w:val="00314283"/>
    <w:rsid w:val="00324DEE"/>
    <w:rsid w:val="003354B9"/>
    <w:rsid w:val="00364042"/>
    <w:rsid w:val="00373C41"/>
    <w:rsid w:val="00383116"/>
    <w:rsid w:val="00393F18"/>
    <w:rsid w:val="003D239C"/>
    <w:rsid w:val="00400A90"/>
    <w:rsid w:val="00402C0E"/>
    <w:rsid w:val="00417D6F"/>
    <w:rsid w:val="004220FA"/>
    <w:rsid w:val="00423232"/>
    <w:rsid w:val="00445CAA"/>
    <w:rsid w:val="004539E3"/>
    <w:rsid w:val="004D485E"/>
    <w:rsid w:val="0051421D"/>
    <w:rsid w:val="005436B0"/>
    <w:rsid w:val="00590CCB"/>
    <w:rsid w:val="005E117A"/>
    <w:rsid w:val="0062482D"/>
    <w:rsid w:val="00633D1B"/>
    <w:rsid w:val="006A547E"/>
    <w:rsid w:val="006D47B1"/>
    <w:rsid w:val="00725686"/>
    <w:rsid w:val="00763F5F"/>
    <w:rsid w:val="00781968"/>
    <w:rsid w:val="00791818"/>
    <w:rsid w:val="00807184"/>
    <w:rsid w:val="00824B44"/>
    <w:rsid w:val="00827266"/>
    <w:rsid w:val="00845787"/>
    <w:rsid w:val="00863C24"/>
    <w:rsid w:val="008905D1"/>
    <w:rsid w:val="00905D9D"/>
    <w:rsid w:val="009107A1"/>
    <w:rsid w:val="0095096A"/>
    <w:rsid w:val="009648D5"/>
    <w:rsid w:val="00970BBB"/>
    <w:rsid w:val="009D60C9"/>
    <w:rsid w:val="009D67F7"/>
    <w:rsid w:val="009F7EEC"/>
    <w:rsid w:val="00A11819"/>
    <w:rsid w:val="00A3087B"/>
    <w:rsid w:val="00A662A3"/>
    <w:rsid w:val="00AB07B3"/>
    <w:rsid w:val="00B072D6"/>
    <w:rsid w:val="00B41DF8"/>
    <w:rsid w:val="00B76E32"/>
    <w:rsid w:val="00B8412E"/>
    <w:rsid w:val="00BD3E02"/>
    <w:rsid w:val="00BF627E"/>
    <w:rsid w:val="00C52C1B"/>
    <w:rsid w:val="00C6641C"/>
    <w:rsid w:val="00C96604"/>
    <w:rsid w:val="00CC0EC7"/>
    <w:rsid w:val="00CE6011"/>
    <w:rsid w:val="00CF32DD"/>
    <w:rsid w:val="00D1579E"/>
    <w:rsid w:val="00D51CE0"/>
    <w:rsid w:val="00D77B53"/>
    <w:rsid w:val="00D92E54"/>
    <w:rsid w:val="00DA756B"/>
    <w:rsid w:val="00DB42BC"/>
    <w:rsid w:val="00DC4556"/>
    <w:rsid w:val="00DE6CFF"/>
    <w:rsid w:val="00E74592"/>
    <w:rsid w:val="00EA14BA"/>
    <w:rsid w:val="00F66663"/>
    <w:rsid w:val="00F80E9B"/>
    <w:rsid w:val="00F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F6293A-7C97-442E-B81C-2C64FD00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5E"/>
    <w:pPr>
      <w:ind w:left="720"/>
      <w:contextualSpacing/>
    </w:pPr>
  </w:style>
  <w:style w:type="character" w:customStyle="1" w:styleId="apple-style-span">
    <w:name w:val="apple-style-span"/>
    <w:rsid w:val="00FA22DA"/>
    <w:rPr>
      <w:rFonts w:cs="Times New Roman"/>
    </w:rPr>
  </w:style>
  <w:style w:type="character" w:customStyle="1" w:styleId="apple-converted-space">
    <w:name w:val="apple-converted-space"/>
    <w:rsid w:val="00FA22DA"/>
    <w:rPr>
      <w:rFonts w:cs="Times New Roman"/>
    </w:rPr>
  </w:style>
  <w:style w:type="character" w:styleId="a4">
    <w:name w:val="Hyperlink"/>
    <w:uiPriority w:val="99"/>
    <w:semiHidden/>
    <w:unhideWhenUsed/>
    <w:rsid w:val="00FA22D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FA22DA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D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D60C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D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D60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92-E129-40F0-B355-35AAFB48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2014-03-13T10:10:00Z</dcterms:created>
  <dcterms:modified xsi:type="dcterms:W3CDTF">2014-03-13T10:10:00Z</dcterms:modified>
</cp:coreProperties>
</file>