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CB" w:rsidRDefault="002D33CB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Я-концепция как фактор становления личности</w:t>
      </w:r>
    </w:p>
    <w:p w:rsidR="002D33CB" w:rsidRDefault="002D33CB">
      <w:pPr>
        <w:pStyle w:val="Mystyle"/>
      </w:pPr>
    </w:p>
    <w:p w:rsidR="002D33CB" w:rsidRDefault="002D33CB">
      <w:pPr>
        <w:pStyle w:val="Mystyle"/>
      </w:pPr>
      <w:r>
        <w:t xml:space="preserve">Я-концепция - это обобщенное представление о самом себе, система установок относительно собственной личности или, как еще говорят психологи, Я-концепция - это "теория самого себя". Важно заметить, что Я-концепция является не статичным, а динамичным психологическим образованием. Формирование, развитие и изменение Я-концепции обусловлены факторами внутреннего и внешнего порядка. </w:t>
      </w:r>
    </w:p>
    <w:p w:rsidR="002D33CB" w:rsidRDefault="002D33CB">
      <w:pPr>
        <w:pStyle w:val="Mystyle"/>
      </w:pPr>
      <w:r>
        <w:t xml:space="preserve">Социальная среда (семья, школа, многочисленные формальные и неформальные группы, в которые включена личность) оказывают сильнейшее влияние на формирование Я-концепции. Фундаментальное влияние на формирование Я-концепции в процессе социализации оказывает семья. </w:t>
      </w:r>
    </w:p>
    <w:p w:rsidR="002D33CB" w:rsidRDefault="002D33CB">
      <w:pPr>
        <w:pStyle w:val="Mystyle"/>
      </w:pPr>
      <w:r>
        <w:t xml:space="preserve">Причем это влияние сильно не только в период самой ранней социализации, когда семья является единственной (или абсолютно доминирующей) социальной средой ребенка, но и в дальнейшем. </w:t>
      </w:r>
    </w:p>
    <w:p w:rsidR="002D33CB" w:rsidRDefault="002D33CB">
      <w:pPr>
        <w:pStyle w:val="Mystyle"/>
      </w:pPr>
      <w:r>
        <w:t>С возрастом все более весомым в развитии Я-концепции становится значение опыта социального взаимодействия в школе и в неформальных группах. Однако вместе с тем семья как институт социализации личности продолжает играть важнейшую роль также в подростковом и юношеском возрасте.</w:t>
      </w:r>
    </w:p>
    <w:p w:rsidR="002D33CB" w:rsidRDefault="002D33CB">
      <w:pPr>
        <w:pStyle w:val="Mystyle"/>
      </w:pPr>
      <w:r>
        <w:t>В самом общем виде в психологии принято выделять две формы Я-концепции - реальную и идеальную. Однако возможны и более частные ее виды, например, профессиональная Я-концепция личности или Я-профессиональное. В свою очередь, профессиональная Я-концепция личности также может быть реальной и идеальной.</w:t>
      </w:r>
    </w:p>
    <w:p w:rsidR="002D33CB" w:rsidRDefault="002D33CB">
      <w:pPr>
        <w:pStyle w:val="Mystyle"/>
      </w:pPr>
      <w:r>
        <w:t>Понятие "реальная" отнюдь не предполагает, что эта концепция реалистична. Главное здесь — представление личности о себе, о том, "какой я есть". Идеальная же Я-концепция (идеальное "Я") - это представление личности о себе в соответствии с желаниями ("каким бы я хотел быть").</w:t>
      </w:r>
    </w:p>
    <w:p w:rsidR="002D33CB" w:rsidRDefault="002D33CB">
      <w:pPr>
        <w:pStyle w:val="Mystyle"/>
      </w:pPr>
      <w:r>
        <w:t xml:space="preserve">Конечно, реальная и идеальная Я-концепции не только могут не совпадать, но и в большинстве случаев обязательно различаются. </w:t>
      </w:r>
    </w:p>
    <w:p w:rsidR="002D33CB" w:rsidRDefault="002D33CB">
      <w:pPr>
        <w:pStyle w:val="Mystyle"/>
      </w:pPr>
      <w:r>
        <w:t xml:space="preserve">Расхождение между реальной и идеальной Я-концепцией может приводить к различным, как к негативным, так и к позитивным, следствиям. С одной стороны, рассогласование между реальным и идеальным "Я" может стать источником серьезных внутриличностных конфликтов. </w:t>
      </w:r>
    </w:p>
    <w:p w:rsidR="002D33CB" w:rsidRDefault="002D33CB">
      <w:pPr>
        <w:pStyle w:val="Mystyle"/>
      </w:pPr>
      <w:r>
        <w:t xml:space="preserve">С другой стороны, несовпадение реальной и идеальной Я-концепции является источником самосовершенствования личности и стремления к развитию. Можно сказать, что многое определяется мерой этого рассогласования, а также интерпретацией его личностью. </w:t>
      </w:r>
    </w:p>
    <w:p w:rsidR="002D33CB" w:rsidRDefault="002D33CB">
      <w:pPr>
        <w:pStyle w:val="Mystyle"/>
      </w:pPr>
      <w:r>
        <w:t>В любом случае, ожидание полного совпадения Я-реального и Я-идеального, особенно в подростковом и юношеском возрасте, является мало на чем основанной иллюзией. По существу, на представлении о том, что реальная и идеальная Я-концепции в большинстве случаев (статистическая норма) в той или иной мере закономерно не совпадают, построены и некоторые методики измерения адекватности самооценки.</w:t>
      </w:r>
    </w:p>
    <w:p w:rsidR="002D33CB" w:rsidRDefault="002D33CB">
      <w:pPr>
        <w:pStyle w:val="Mystyle"/>
      </w:pPr>
      <w:r>
        <w:t xml:space="preserve">Несмотря на очевидную близость, психологические понятия самооценки и Я-концепции имеют отличия. Я-концепция представляет набор скорее описательных, чем оценочных, представлений о себе. </w:t>
      </w:r>
    </w:p>
    <w:p w:rsidR="002D33CB" w:rsidRDefault="002D33CB">
      <w:pPr>
        <w:pStyle w:val="Mystyle"/>
      </w:pPr>
      <w:r>
        <w:t xml:space="preserve">Хотя, конечно, та или иная часть Я-концепции может быть окрашена положительно или отрицательно. Понятие самооценки, наоборот, непосредственно связано с тем, как человек оценивает себя, свои собственные качества. Например, осознание человеком того, что по темпераменту он является сангвиником, или того, что он высокого роста и у него карие глаза, составляют часть его Я-концепции, но при этом данные свойства не рассматриваются в оценочном плане. </w:t>
      </w:r>
    </w:p>
    <w:p w:rsidR="002D33CB" w:rsidRDefault="002D33CB">
      <w:pPr>
        <w:pStyle w:val="Mystyle"/>
      </w:pPr>
      <w:r>
        <w:t xml:space="preserve">В случае же с самооценкой те или иные качества рассматриваются как хорошие или плохие, субъект оценивает себя по этим качествам в сравнительном плане с другими, как лучшего или худшего. </w:t>
      </w:r>
    </w:p>
    <w:p w:rsidR="002D33CB" w:rsidRDefault="002D33CB">
      <w:pPr>
        <w:pStyle w:val="Mystyle"/>
      </w:pPr>
      <w:r>
        <w:t>Важно и то, что одни и те же качества в структуре самооценки различных личностей могут интерпретироваться одним человеком в позитивном плане (и тогда они повышают самооценку), а другим - в негативном (и тогда они понижают самооценку).</w:t>
      </w:r>
    </w:p>
    <w:p w:rsidR="002D33CB" w:rsidRDefault="002D33CB">
      <w:pPr>
        <w:pStyle w:val="Mystyle"/>
      </w:pPr>
      <w:r>
        <w:t xml:space="preserve">Самооценка относится к центральным образованиям личности, ее ядру. Самооценка в значительной степени определяет социальную адаптацию личности, является регулятором поведения и деятельности. Хотя, конечно, следует отдавать себе отчет в том, что самооценка не есть нечто данное, изначально присущее личности. </w:t>
      </w:r>
    </w:p>
    <w:p w:rsidR="002D33CB" w:rsidRDefault="002D33CB">
      <w:pPr>
        <w:pStyle w:val="Mystyle"/>
      </w:pPr>
      <w:r>
        <w:t xml:space="preserve">Само формирование самооценки происходит в процессе социализации, в процессе деятельности и межличностного взаимодействия. Социум в значительной степени влияет на формирование самооценки личности. </w:t>
      </w:r>
    </w:p>
    <w:p w:rsidR="002D33CB" w:rsidRDefault="002D33CB">
      <w:pPr>
        <w:pStyle w:val="Mystyle"/>
      </w:pPr>
      <w:r>
        <w:t>Отношение человека к самому себе является наиболее поздним образованием в системе отношений человека к миру. Но, несмотря на это (а может быть, именно благодаря этому), в структуре отношений личности самооценке принадлежит особо важное место.</w:t>
      </w:r>
    </w:p>
    <w:p w:rsidR="002D33CB" w:rsidRDefault="002D33CB">
      <w:pPr>
        <w:pStyle w:val="Mystyle"/>
      </w:pPr>
      <w:r>
        <w:t xml:space="preserve">Самооценка прямо связана с процессом социальной адаптации и дезадаптации личности. Несмотря на всю противоречивость современных данных о самооценке несовершеннолетних правонарушителей, практически общепризнанными являются представления о связи самооценки с асоциальным и делинквентным поведением подростка. Споры же в основном сводятся к выяснению того, какой характер носит самооценка правонарушителя - завышенный или заниженный. Наиболее распространенной позицией, основанной на эмпирических исследованиях, является позиция о завышенной самооценке подростков-делинквентов, да и у взрослых правонарушителей. </w:t>
      </w:r>
    </w:p>
    <w:p w:rsidR="002D33CB" w:rsidRDefault="002D33CB">
      <w:pPr>
        <w:pStyle w:val="Mystyle"/>
      </w:pPr>
      <w:r>
        <w:t>Отмечается в связи с этим, что неадекватная, завышенная самооценка, связанная с социальной дезадаптацией личности, создает достаточно широкую зону конфликтных ситуаций и при определенных условиях способствует проявлению делинквентного поведения.</w:t>
      </w:r>
    </w:p>
    <w:p w:rsidR="002D33CB" w:rsidRDefault="002D33CB">
      <w:pPr>
        <w:pStyle w:val="Mystyle"/>
      </w:pPr>
      <w:r>
        <w:t xml:space="preserve">Вместе с тем имеется и другая точка зрения, также основанная на экспериментальных данных. По мнению сторонников этой точки зрения, уровень самооценки у несовершеннолетних правонарушителей ниже, чем у правопослушных подростков. </w:t>
      </w:r>
    </w:p>
    <w:p w:rsidR="002D33CB" w:rsidRDefault="002D33CB">
      <w:pPr>
        <w:pStyle w:val="Mystyle"/>
      </w:pPr>
      <w:r>
        <w:t xml:space="preserve">Большинство же исследований, в которых получены противоположные результаты, как считают сторонники данной концепции, являются методически некорректными. В ряде исследований показано, что у молодых преступников и тех, кто попал в сферу внимания общественных организаций, занимающихся "трудными" подростками, Я-концеппря отрицательная. </w:t>
      </w:r>
    </w:p>
    <w:p w:rsidR="002D33CB" w:rsidRDefault="002D33CB">
      <w:pPr>
        <w:pStyle w:val="Mystyle"/>
      </w:pPr>
      <w:r>
        <w:t>В работах этого направления указывается, что неблагоприятная Я-концепция (слабая вера в себя, боязнь получить отказ, низкая самооценка), возникнув, приводит в дальнейшем к нарушениям поведения. При этом выделяют (Х. Ремшмидт) следующие воздействия неблагоприятной Я-концепции:</w:t>
      </w:r>
    </w:p>
    <w:p w:rsidR="002D33CB" w:rsidRDefault="002D33CB">
      <w:pPr>
        <w:pStyle w:val="Mystyle"/>
      </w:pPr>
      <w:r>
        <w:t>1. Снижение самоуважения и часто как следствие - социальная деградация, агрессивность и преступность.</w:t>
      </w:r>
    </w:p>
    <w:p w:rsidR="002D33CB" w:rsidRDefault="002D33CB">
      <w:pPr>
        <w:pStyle w:val="Mystyle"/>
      </w:pPr>
      <w:r>
        <w:t>2. Стимуляция конформистских реакций в трудных ситуациях. Такие молодые люди легко поддаются влиянию группы и втягиваются в преступные действия.</w:t>
      </w:r>
    </w:p>
    <w:p w:rsidR="002D33CB" w:rsidRDefault="002D33CB">
      <w:pPr>
        <w:pStyle w:val="Mystyle"/>
      </w:pPr>
      <w:r>
        <w:t>3. Глубокое изменение восприятия. Так, молодые люди с негативной самооценкой с трудом сознают, что совершают хорошие поступки, так как считают себя неспособными к ним.</w:t>
      </w:r>
    </w:p>
    <w:p w:rsidR="002D33CB" w:rsidRDefault="002D33CB">
      <w:pPr>
        <w:pStyle w:val="Mystyle"/>
      </w:pPr>
      <w:r>
        <w:t xml:space="preserve">В целом, надо заметить, что в современной психологии имеется определенное противоречие в данных по вопросу о завышенности или заниженности самооценки подростков-правонарушителей. </w:t>
      </w:r>
    </w:p>
    <w:p w:rsidR="002D33CB" w:rsidRDefault="002D33CB">
      <w:pPr>
        <w:pStyle w:val="Mystyle"/>
      </w:pPr>
      <w:r>
        <w:t>В науке часто, когда появляется такое "тупиковое" противоречие, актуализируется потребность в разработке иной концепции, некоего третьего подхода, имеющего объяснительную силу и снимающего противоречия.</w:t>
      </w:r>
    </w:p>
    <w:p w:rsidR="002D33CB" w:rsidRDefault="002D33CB">
      <w:pPr>
        <w:pStyle w:val="Mystyle"/>
      </w:pPr>
      <w:r>
        <w:t xml:space="preserve">На рассматриваемую проблему и создавшееся противоречие можно взглянуть, и с иных концептуальных позиций. Можно полагать, что главное в проблеме самооценки подростков-делинквентов состоит не в ее завышенности или заниженности, а в том, что самооценка у них, как правило, находится в противоречии с оценкой социума, не соответствует внешней оценке (родителей, педагогов, класса). </w:t>
      </w:r>
    </w:p>
    <w:p w:rsidR="002D33CB" w:rsidRDefault="002D33CB">
      <w:pPr>
        <w:pStyle w:val="Mystyle"/>
      </w:pPr>
      <w:r>
        <w:t xml:space="preserve">В этом плане оценка всегда ниже самооценки подростка (даже если последняя достаточно адекватна). В этом заключается пусковой механизм делинквентности, толчок к асоциальному поведению личности подростка. </w:t>
      </w:r>
    </w:p>
    <w:p w:rsidR="002D33CB" w:rsidRDefault="002D33CB">
      <w:pPr>
        <w:pStyle w:val="Mystyle"/>
      </w:pPr>
      <w:r>
        <w:t xml:space="preserve">Потребность в уважении, признании является одной из важнейших потребностей личности. В некоторых концепциях личности она относится к базовым, фундаментальным потребностям (например, у А. Маслоу). </w:t>
      </w:r>
    </w:p>
    <w:p w:rsidR="002D33CB" w:rsidRDefault="002D33CB">
      <w:pPr>
        <w:pStyle w:val="Mystyle"/>
      </w:pPr>
      <w:r>
        <w:t xml:space="preserve">Блокирование реализации этой потребности даже рассматривается автором концепции общего адаптационного синдрома Г. Селье в качестве мощного фактора, дистресса. В связи с этим он подчеркивал, что человек нуждается в признании, он не может вынести постоянных порицаний, потому что это больше всех других стрессоров делает труд изнурительным и вредным. </w:t>
      </w:r>
    </w:p>
    <w:p w:rsidR="002D33CB" w:rsidRDefault="002D33CB">
      <w:pPr>
        <w:pStyle w:val="Mystyle"/>
      </w:pPr>
      <w:r>
        <w:t>Очевидно, все сказанное справедливо для личности подростка-юноши в не меньшей степени, чем для взрослых, но даже в большей, с учетом характерного для этого возраста кризиса идентичности и острого переживания его.</w:t>
      </w:r>
    </w:p>
    <w:p w:rsidR="002D33CB" w:rsidRDefault="002D33CB">
      <w:pPr>
        <w:pStyle w:val="Mystyle"/>
      </w:pPr>
      <w:r>
        <w:t xml:space="preserve">В условиях, когда самооценка подростка не находит опоры в социуме, когда его оценка другими постоянно низка в сравнении с самооценкой, когда постоянно блокируется реализация одной из фундаментальных потребностей - потребность в уважении, развивается резкое ощущение личностного дискомфорта. </w:t>
      </w:r>
    </w:p>
    <w:p w:rsidR="002D33CB" w:rsidRDefault="002D33CB">
      <w:pPr>
        <w:pStyle w:val="Mystyle"/>
      </w:pPr>
      <w:r>
        <w:t xml:space="preserve">Личность не может пребывать постоянно в состоянии острого дискомфорта и дистресса, подросток не может не искать выхода из сложившейся ситуации. Его самооценка должна найти адекватную опору в социальном пространстве. Одним из распространенных путей решения этой проблемы является переход подростка в группу, в которой оценка окружающими личности подростка является адекватной самооценке или даже превосходит ее. В данной группе подростка ценят (это подтверждается постоянно вербально и невербально), что приводит к удовлетворению потребности в уважении, а следовательно, и к состоянию удовлетворенности, комфорта от принадлежности к группе. </w:t>
      </w:r>
    </w:p>
    <w:p w:rsidR="002D33CB" w:rsidRDefault="002D33CB">
      <w:pPr>
        <w:pStyle w:val="Mystyle"/>
      </w:pPr>
      <w:r>
        <w:t xml:space="preserve">Самооценка подростка, таким образом, наконец получает адекватную опору в пространстве внешних социальных оценок личности. </w:t>
      </w:r>
    </w:p>
    <w:p w:rsidR="002D33CB" w:rsidRDefault="002D33CB">
      <w:pPr>
        <w:pStyle w:val="Mystyle"/>
      </w:pPr>
      <w:r>
        <w:t>Группа, в которую переходит подросток, может иметь различную ориентацию, различные ценности. К сожалению, очень часто в новой неформальной группе, в которой подросток находит необходимую социальную опору, доминирующей является контрнормативная шкала ценностей. Как показывают исследования, контрнормативность ценностей является характерной чертой групп подростков-делинквентов.</w:t>
      </w:r>
    </w:p>
    <w:p w:rsidR="002D33CB" w:rsidRDefault="002D33CB">
      <w:pPr>
        <w:pStyle w:val="Mystyle"/>
      </w:pPr>
      <w:r>
        <w:t>Однако описанный путь снятия противоречия между самооценкой и оценкой может и не приводить к негативным последствиям. И это происходит в том случае, когда подросток включается в неформальную группу, ориентированную на нормативную шкалу ценностей.</w:t>
      </w:r>
    </w:p>
    <w:p w:rsidR="002D33CB" w:rsidRDefault="002D33CB">
      <w:pPr>
        <w:pStyle w:val="Mystyle"/>
      </w:pPr>
      <w:r>
        <w:t xml:space="preserve">Данный механизм или концепция пускового механизма делинкветности позволяет объяснить и то, почему терпят провал отчаянные попытки педагогов и родителей вырвать подростка из "нехорошей" компании. По существу, такие попытки обречены априори на провал, так как за ними стоит негативное психологическое следствие для личности - подростка снова пытаются лишить социальной опоры, включив в неприемлемую и отторгаемую им (а также и даже, может быть, в первую очередь, отторгающую его) группу. </w:t>
      </w:r>
    </w:p>
    <w:p w:rsidR="002D33CB" w:rsidRDefault="002D33CB">
      <w:pPr>
        <w:pStyle w:val="Mystyle"/>
      </w:pPr>
      <w:r>
        <w:t>Существует, следовательно, лишь один эффективный путь решить это психологическое противоречие. Необходимо не просто пытаться вырвать подростка из одной группы, но надо "подставить" ему вместо этой асоциальной группы, другую группу -просоциальной ориентации. Очевидно, излишне напоминать при этом, что данная новая группа должна быть такой, чтобы самооценка подростка находила бы в ней адекватную опору в виде социальной оценки его личности.</w:t>
      </w:r>
    </w:p>
    <w:p w:rsidR="002D33CB" w:rsidRDefault="002D33CB">
      <w:pPr>
        <w:pStyle w:val="Mystyle"/>
      </w:pPr>
      <w:r>
        <w:t xml:space="preserve">Рассмотренный здесь подход объясняет и те, казалось бы, парадоксальные факты, когда подросток упорно держится за некоторую асоциальную группу, хотя и занимает в ней очень низкое положение. В таких случаях действительно переход личности в данную группу не сопровождается повышением оценки личности группой. </w:t>
      </w:r>
    </w:p>
    <w:p w:rsidR="002D33CB" w:rsidRDefault="002D33CB">
      <w:pPr>
        <w:pStyle w:val="Mystyle"/>
      </w:pPr>
      <w:r>
        <w:t>Однако в этом случае принадлежность к асоциальной группе позволяет удовлетворить потребность во внешнем подтверждении самооценки за счет подростков, не входящих в группу. Работает модель: внутри группы - "шестерка", но для посторонних подростков - "авторитет". В крайних вариантах такое удовлетворение может достигаться и путем проявления агрессии, унижающей и подчиняющей других подростков - не членов группы.</w:t>
      </w:r>
    </w:p>
    <w:p w:rsidR="002D33CB" w:rsidRDefault="002D33CB">
      <w:pPr>
        <w:pStyle w:val="Mystyle"/>
      </w:pPr>
    </w:p>
    <w:p w:rsidR="002D33CB" w:rsidRDefault="002D33CB">
      <w:pPr>
        <w:pStyle w:val="Mystyle"/>
      </w:pPr>
      <w:r>
        <w:t xml:space="preserve">При подготовке этой работы были использованы материалы с сайта </w:t>
      </w:r>
      <w:r w:rsidRPr="000D5336">
        <w:t>http://www.studentu.ru</w:t>
      </w:r>
      <w:r>
        <w:t xml:space="preserve"> </w:t>
      </w:r>
    </w:p>
    <w:p w:rsidR="002D33CB" w:rsidRDefault="002D33CB">
      <w:pPr>
        <w:pStyle w:val="Mystyle"/>
      </w:pPr>
    </w:p>
    <w:p w:rsidR="002D33CB" w:rsidRDefault="002D33CB">
      <w:pPr>
        <w:pStyle w:val="Mystyle"/>
      </w:pPr>
    </w:p>
    <w:p w:rsidR="002D33CB" w:rsidRDefault="002D33CB">
      <w:pPr>
        <w:pStyle w:val="Mystyle"/>
      </w:pPr>
    </w:p>
    <w:p w:rsidR="002D33CB" w:rsidRDefault="002D33CB">
      <w:pPr>
        <w:pStyle w:val="Mystyle"/>
      </w:pPr>
    </w:p>
    <w:p w:rsidR="002D33CB" w:rsidRDefault="002D33CB">
      <w:pPr>
        <w:pStyle w:val="Mystyle"/>
      </w:pPr>
    </w:p>
    <w:p w:rsidR="002D33CB" w:rsidRDefault="002D33CB">
      <w:pPr>
        <w:pStyle w:val="Mystyle"/>
      </w:pPr>
    </w:p>
    <w:p w:rsidR="002D33CB" w:rsidRDefault="002D33CB">
      <w:pPr>
        <w:pStyle w:val="Mystyle"/>
      </w:pPr>
      <w:bookmarkStart w:id="0" w:name="_GoBack"/>
      <w:bookmarkEnd w:id="0"/>
    </w:p>
    <w:sectPr w:rsidR="002D33CB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336"/>
    <w:rsid w:val="000D5336"/>
    <w:rsid w:val="0019012C"/>
    <w:rsid w:val="002D33CB"/>
    <w:rsid w:val="0092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A86CA5-BA92-4180-819A-E0497C98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7520</Words>
  <Characters>4287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2014-01-27T08:31:00Z</dcterms:created>
  <dcterms:modified xsi:type="dcterms:W3CDTF">2014-01-27T08:31:00Z</dcterms:modified>
</cp:coreProperties>
</file>