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B0" w:rsidRPr="00A63010" w:rsidRDefault="00200AB0" w:rsidP="00200AB0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A63010">
        <w:rPr>
          <w:b/>
          <w:bCs/>
          <w:sz w:val="32"/>
          <w:szCs w:val="32"/>
        </w:rPr>
        <w:t xml:space="preserve">Янош Больяй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>(1802-27.01.1860)</w:t>
      </w:r>
    </w:p>
    <w:p w:rsidR="00200AB0" w:rsidRDefault="00200AB0" w:rsidP="00200AB0">
      <w:pPr>
        <w:spacing w:before="120"/>
        <w:ind w:firstLine="567"/>
        <w:jc w:val="both"/>
      </w:pPr>
      <w:r w:rsidRPr="001A4246">
        <w:t>Янош Больяй - известный математик, опубликовавший свою неевклидову геометрию лишь чуть-чуть позже Лобачевского.</w:t>
      </w:r>
      <w:r>
        <w:t xml:space="preserve">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>Подробная биография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Янош Больяй родился в 1802 году. Его отец, Фаркаш Больяй, был математиком.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К 13 годам Янош Больяй овладел основами математического анализа, то есть дифференциальным и интегральным исчислением.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15 лет Янош Больяй сдал экзамены, необходимые для получения аттестата зрелости.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августе 1818 года Янош Больяй стал студентом военно-инженерной академии в Вене.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сентябре 1823 года Янош был произведен в офицеры и направлен в небольшую крепость Темешвар (Тимишоар).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Отец Яноша Больяйя огорчился, когда узнал, что его сын занялся теорией параллельных линий - сам Фаркаш Больяй занимался этой проблемой и его постигла неудача.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По-видимому, уже к 1823 году Больяй владел тайной неевклидовой геометрии.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После десяти лет службы в армии Янош подал в отставку и вернулся домой. В это время ему был уже 31 год.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Когда Фаркаш Больяй решился наконец опубликовать два тома своего труда (они стали известны в математической литературе под сокращенным названием "Тентамен", то есть "Опыт"). Первый том был издан отдельно в 1832 году под названием "Опыт введения учащегося юношества в начала чистой математики, элементарной и высшей, приспособленным для этого наглядным методом". Янош Больяй убедил отца поместить в качестве приложения к первому тому свою собственную работу, вошедшую в научную литературу под сокращенным названием "Аппендикс", то есть "Приложение". Отдельный оттиск "Аппендикса" вышел в свет в 1831 году.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Один экземпляр работы Яноша был послан Карлу Гауссу, но, по-видимому, до него не дошел. Через несколько месяцев книга была послана вновь. Гаусс прочитал "Аппендикс" и тотчас поделился произведенным на него впечатлением в письме одному из своих друзей. Он обратил внимание на то, что в опубликованной работе венгерского математика он нашел свои собственные результаты, развитые с большим изяществом, но из-за крайней сжатости изложения в форме, мало доступной тому, кто не имел достаточной математической подготовки. В заключение Гаусс отметил, что юный венгерский геометр - "гений первой величины".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письме к Фаркашу Гаусс сообщил, что сам проделал аналогичные выкладки примерно 30 лет назад, но не хотел публиковать. Правда, в конце письма Карл Гаусс признал приоритет Яноша - ни Янош Больяй, ни Карл Гаусс тогда не знали об уже опубликованной работе Лобачевского.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Янош воспринял письмо Гаусса враждебно, не поверив в то, что он пришел к аналогичным результатам независимо от него.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бумагах Яноша после его смерти были найдены заметки, в которых он очень резко высказался по поводу мыслей, изложенных Гауссом в письме Фаркашу Больяйю.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Янош Больяй продолжал работать над развитием идей, изложенных в "Аппендиксе".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1838 году был объявлен конкурс на премию Лейпцигского ученого общества. Желающим принять участие в конкурсе было предложено усовершенствовать геометрическую теорию мнимых чисел. Фаркаш и Янош Больяйи приняли участие в конкурсе. Отец представил доработанную часть своей книги "Тентамен". Янош написал совершенно новую работу. Однако ни отец, ни сын не заняли призовых мест.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1848 году Янош Больяй прочитал работу Николая Ивановича Лобачевского "Геометрические исследования по теории параллельных линий", изданную в 1840 году на немецком языке. Лобачевский написал, что свою первую работу по началам геометрии (по неевклидовой геометрии) он опубликовал в "Казанском вестнике" за 1829 год.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Янош Больяй стал изучать книгу Лобачевского и даже написал подробные "Замечания", которые после смерти ученого были обнаружены в его бумагах (в 1902 году "Замечания" были впервые опубликованы). Янош Больяй скрупулезно прояснял некоторые мысли Лобачевского и делал ряд замечаний. Но многие выводы Лобачевского Янош Больяй назвал гениальными.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В последние годы жизни Янош Больяй стал заниматься алгеброй, но здесь сказалось отсутствие у него достаточных знаний. Он пытался доказать, что любое алгебраическое уравнение разрешимо в радикалах, т. е. для каждого уравнения можно установить формулу его корней. К сожалению, Янош Больяй не был знаком с работой норвежского математика Нильса Абеля, который доказал в 1826 году, что для алгебраических уравнений больших четвертой степени не существует общих формул, выражающих корни уравнения через его коэффициенты с помощью алгебраических операций. </w:t>
      </w:r>
    </w:p>
    <w:p w:rsidR="00200AB0" w:rsidRDefault="00200AB0" w:rsidP="00200AB0">
      <w:pPr>
        <w:spacing w:before="120"/>
        <w:ind w:firstLine="567"/>
        <w:jc w:val="both"/>
      </w:pPr>
      <w:r w:rsidRPr="001A4246">
        <w:t xml:space="preserve">27 января I860 года Янош Больяй умер. </w:t>
      </w:r>
    </w:p>
    <w:p w:rsidR="00200AB0" w:rsidRPr="001A4246" w:rsidRDefault="00200AB0" w:rsidP="00200AB0">
      <w:pPr>
        <w:spacing w:before="120"/>
        <w:ind w:firstLine="567"/>
        <w:jc w:val="both"/>
      </w:pPr>
      <w:r w:rsidRPr="001A4246">
        <w:t>В 1903 году Венгерская академия наук торжественно отметила столетний юбилей со дня рождения Яноша Больяйя. 27 января 1960 года отмечалось столетие со дня смерти Яноша Больяйя, по решению Всемирного Совета Мира.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AB0"/>
    <w:rsid w:val="00095BA6"/>
    <w:rsid w:val="001A4246"/>
    <w:rsid w:val="00200AB0"/>
    <w:rsid w:val="0031418A"/>
    <w:rsid w:val="00413DE8"/>
    <w:rsid w:val="005A2562"/>
    <w:rsid w:val="007B48AC"/>
    <w:rsid w:val="00A44D32"/>
    <w:rsid w:val="00A63010"/>
    <w:rsid w:val="00E12572"/>
    <w:rsid w:val="00E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0CBCAA-A805-42F6-9488-463CA2E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3942</Characters>
  <Application>Microsoft Office Word</Application>
  <DocSecurity>0</DocSecurity>
  <Lines>32</Lines>
  <Paragraphs>9</Paragraphs>
  <ScaleCrop>false</ScaleCrop>
  <Company>Home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Янош Больяй </dc:title>
  <dc:subject/>
  <dc:creator>Alena</dc:creator>
  <cp:keywords/>
  <dc:description/>
  <cp:lastModifiedBy>admin</cp:lastModifiedBy>
  <cp:revision>2</cp:revision>
  <dcterms:created xsi:type="dcterms:W3CDTF">2014-02-18T09:45:00Z</dcterms:created>
  <dcterms:modified xsi:type="dcterms:W3CDTF">2014-02-18T09:45:00Z</dcterms:modified>
</cp:coreProperties>
</file>