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E3" w:rsidRPr="009D3C44" w:rsidRDefault="00C30EE3" w:rsidP="00C30EE3">
      <w:pPr>
        <w:spacing w:before="120"/>
        <w:jc w:val="center"/>
        <w:rPr>
          <w:b/>
          <w:bCs/>
          <w:sz w:val="32"/>
          <w:szCs w:val="32"/>
        </w:rPr>
      </w:pPr>
      <w:r w:rsidRPr="009D3C44">
        <w:rPr>
          <w:b/>
          <w:bCs/>
          <w:sz w:val="32"/>
          <w:szCs w:val="32"/>
        </w:rPr>
        <w:t xml:space="preserve">Японская модель делового поведения </w:t>
      </w:r>
    </w:p>
    <w:p w:rsidR="00C30EE3" w:rsidRDefault="00C30EE3" w:rsidP="00C30EE3">
      <w:pPr>
        <w:spacing w:before="120"/>
        <w:ind w:firstLine="567"/>
        <w:jc w:val="both"/>
      </w:pPr>
      <w:r w:rsidRPr="009D3C44">
        <w:t xml:space="preserve">Японская модель делового поведения долгое время являлась образцом для управленцев всего мира. Не случайно Япония сумела достичь экономического прогресса в короткие сроки. Таковой она остается и сейчас. </w:t>
      </w:r>
    </w:p>
    <w:p w:rsidR="00C30EE3" w:rsidRDefault="00C30EE3" w:rsidP="00C30EE3">
      <w:pPr>
        <w:spacing w:before="120"/>
        <w:ind w:firstLine="567"/>
        <w:jc w:val="both"/>
      </w:pPr>
      <w:r w:rsidRPr="009D3C44">
        <w:t xml:space="preserve">Японская модель делового поведения основывается на таких принципах, как: 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1. Трудолюбие.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2. Настойчивость.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3. Упорство.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4. Терпеливость.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5. Японцы без отчаянья относятся к неудачам.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6. В общении они дипломаты и боятся потерять лицо.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7. Восприимчивость к новому.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8. Бережливость.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 xml:space="preserve">9. Японцы духовно свободны. 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10. Поведение не строится на моральных нормах и принципах, а определяется процедурами по ситуации.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11. Японцы - строгие педагоги. В профессиональном обучении у них развито наставничество.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12. Американцы говорят, что японцы в конкуренции опытны и аг¬рессивны. Они закалены внутренним рынком. В послевоенной Япо¬нии был девиз: «смерть или экспорт».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 xml:space="preserve">13. В душе японец по самоотвержению, самоотречению подобен самураю, манера его работы над продуктом по тонкости и нюансам подобна чайной церемонии. 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14. Деловой мир Японии привержен коллективным формам труда и патернализму в принятии решений. Решения принимаются снизу вверх, по типу увязывания корней (как растет дерево).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15. Японцы знают свою фирму, ее функции и философию.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 xml:space="preserve">16. В ведущих фирмах проповедуются демократические формы взаимодействия с сотрудниками. 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17. «Кадры решают все» - это девиз японских фирм.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18. В фирмах развиты персонификация и общее поведение, стиль сопровождается девизом: например, «Мацусита-электрик» - купец, «Сони» - морская свинья, «Хитата» - рыцарь из провинции, «Тосиба» - джен¬тльмен.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19. Японские управленцы эволюционируют производство, не раз¬валивая старое, а встраивая в него новое.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20. Стиль японцев характеризуют информативность, чуткость к конъюнктуре. Благодаря развитому чутью к внешней среде японцы улавливают первыми новые технологии, разработанные в других стра¬нах, и воплощают их в продукте, товаре.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21. Рабочий ритм японцев - спокойный, методичный, четкий, раз¬меренный, без авралов, стрессов и срывов.</w:t>
      </w:r>
    </w:p>
    <w:p w:rsidR="00C30EE3" w:rsidRDefault="00C30EE3" w:rsidP="00C30EE3">
      <w:pPr>
        <w:spacing w:before="120"/>
        <w:ind w:firstLine="567"/>
        <w:jc w:val="both"/>
      </w:pPr>
      <w:r w:rsidRPr="009D3C44">
        <w:t>22. Стиль бизнесмена – посвящать всего себя делу.</w:t>
      </w:r>
    </w:p>
    <w:p w:rsidR="00C30EE3" w:rsidRPr="009D3C44" w:rsidRDefault="00C30EE3" w:rsidP="00C30EE3">
      <w:pPr>
        <w:spacing w:before="120"/>
        <w:ind w:firstLine="567"/>
        <w:jc w:val="both"/>
      </w:pPr>
      <w:r w:rsidRPr="009D3C44">
        <w:t>23. Если западный работник придерживается принципа: сколько заплатят, столько и наработаю, то японец считает так: сколько наработаю, столько и получу. Они преданы фирме и возвращаются из отпуска заранее, чтобы приступить быстрее к работе и проявить свое рвение.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EE3"/>
    <w:rsid w:val="00095BA6"/>
    <w:rsid w:val="0031418A"/>
    <w:rsid w:val="004C313D"/>
    <w:rsid w:val="005A2562"/>
    <w:rsid w:val="007C2572"/>
    <w:rsid w:val="009D3C44"/>
    <w:rsid w:val="00A44D32"/>
    <w:rsid w:val="00C30EE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E9B0FF-7751-4DE4-9B8D-1A30B5C4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0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>Home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Японская модель делового поведения </dc:title>
  <dc:subject/>
  <dc:creator>Alena</dc:creator>
  <cp:keywords/>
  <dc:description/>
  <cp:lastModifiedBy>admin</cp:lastModifiedBy>
  <cp:revision>2</cp:revision>
  <dcterms:created xsi:type="dcterms:W3CDTF">2014-02-18T05:11:00Z</dcterms:created>
  <dcterms:modified xsi:type="dcterms:W3CDTF">2014-02-18T05:11:00Z</dcterms:modified>
</cp:coreProperties>
</file>