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E01" w:rsidRPr="0036325B" w:rsidRDefault="00882E01" w:rsidP="00882E01">
      <w:pPr>
        <w:spacing w:before="120"/>
        <w:jc w:val="center"/>
        <w:rPr>
          <w:b/>
          <w:bCs/>
          <w:sz w:val="32"/>
          <w:szCs w:val="32"/>
        </w:rPr>
      </w:pPr>
      <w:r w:rsidRPr="0036325B">
        <w:rPr>
          <w:b/>
          <w:bCs/>
          <w:sz w:val="32"/>
          <w:szCs w:val="32"/>
        </w:rPr>
        <w:t xml:space="preserve">Закономерности развития политической системы общества 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Характеристика развития политической системы (включающая аспекты возникновения, функционирования, структуры и непосредственного развития) сквозь призму критериев означает начальный этап категориального уровня познания данного процесса. Здесь обеспечивается фиксация количественных и качественных изменений, переход от низших к высшим формам движения, проверяется соответствие теоретических позиций исторической практике. Следующий этап предполагает более углубленное изучение этого процесса, а именно: вычленение и классификацию закономерностей развития политической системы общества.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Закономерности развития политической системы представляют собой объективные, устойчивые, повторяющиеся связи, характеризующие сущностное единство и динамизм политических явлений на различных этапах бытия. Они в конечном счете есть объективные результаты субъективной общественно-исторической деятельности людей, выстраивающиеся сквозь множество случайностей и отклонений в конкретные устойчивые тенденции.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Политическая система, как и любое сложное явление, состоит из противоположных сторон, находящихся в отношениях противоречия. Разрешение, преодоление таких противоречий и составляет внутренний источник ее саморазвития.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Важное значение для процесса развития имеют внутренние противоречия объективного плана, имманентные любой политической системе. Разрешение такого рода противоречий означает не их ликвидацию путем устранения одной из противоположных сторон, а обретение последними каждый раз качественно новой, более высокой формы движения. Примером может служить деятельность демократического государства по преодолению одного из основных противоречий классового общества-между государством и гражданином. По мере своего развития государство под воздействием демократических институтов гражданского общества создает комплекс политических и правовых институтов и режимов регулирования, обеспечивающих свободу и развитие личности. Это получает отражение в конституциях и других правовых актах. Идет постоянная борьба по изменению соотношения между потребностями граждан в самоуправлении и противодействием этому бюрократического аппарата государства в сторону возрастания степени участия народных масс в управлении государственными делами.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Противоречия субъективного плана, вызванные несовпадением идейно-политических, психологических и правовых установок отдельных личностей, организаций с господствующей в обществе моралью, законностью и правопорядком, разрешаются или путем уничтожения, искоренения негативных проявлений, или путем достижения консенсуса между заинтересованными сторонами. Появление и разрешение противоречий аполитической сфере жизнедеятельности общества — реальный процесс, соотносящийся с временными, пространственными и иными параметрами внутреннего и внешнего порядка. Это процесс, обусловливающий кристаллизацию закономерностей развития политической системы.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Среди всех многообразных оснований классификации политических закономерностей, выработанных наукой, наиболее общее значение имеют такие критерии, как институционность, глубина и универсальность их исторического действия, классовая сущность. Они позволяют различать общеисторические закономерности, действующие в рамках политической истории человечества и характеризующие прошлое, настоящее и будущее политических форм движения социально-классовой материи вообще. Это обусловленность политических явлений экономическими и социально-классовыми факторами; усиление политической структурированности общества; взаимодействие политических. и правовых институтов; повышение роли права в жизни общества и др.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Межформационные закономерности присущи двум или нескольким общественно-экономическим формациям. Например, политическим системам всех типов присущи социально-классовые, межнациональные, расовые конфликты и переходы от одного типа системы к другому через социальные революции, перевороты мирным и немирным путем. Закономерно в условиях ядерной эпохи мирное сосуществование различных типов политических систем.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Закономерности в пределах одной общественно-экономической формации отражают сущностные, устойчивые связи политических систем одного типа. Для политических систем буржуазных стран характерны: режимы плюралистической демократии, разделение властей, двух-или многопартийная система. Для политических систем социалистических стран в качестве закономерностей выступают установление диктатуры пролетариата и руководящей роли пролетарской партии, бюрократизация и сращивание партийного и государственного аппарата, декларация демократии и самоуправления и др.</w:t>
      </w:r>
    </w:p>
    <w:p w:rsidR="00882E01" w:rsidRPr="00A16613" w:rsidRDefault="00882E01" w:rsidP="00882E01">
      <w:pPr>
        <w:spacing w:before="120"/>
        <w:ind w:firstLine="567"/>
        <w:jc w:val="both"/>
      </w:pPr>
      <w:r w:rsidRPr="00A16613">
        <w:t>В политической системе конкретного общества можно выделить общесистемные, характеризующие систему в целом, и внутриорганизационные закономерности, выражающие связи между ее структурными элементами и компонентами. Это неизбежность экономической интеграции всех составных частей системы, обусловленность формирования политических партий социальным расслоением общества, непрерывный рост и бюрократизация государственного аппарата и постоянная борьба за его сокращение и т.д.</w:t>
      </w:r>
    </w:p>
    <w:p w:rsidR="00882E01" w:rsidRDefault="00882E01" w:rsidP="00882E01">
      <w:pPr>
        <w:spacing w:before="120"/>
        <w:ind w:firstLine="567"/>
        <w:jc w:val="both"/>
      </w:pPr>
      <w:r w:rsidRPr="00A16613">
        <w:t>При этом надо иметь в виду следующее: во-первых, названные закономерности (общеисторические, межформационные, формационные) так или иначе преломляются в собственных закономерностях конкретной политической системы; во-вторых, закономерности отдельных элементов и компонентов системы не могут противоречить общесистемным закономерностям, но их взаимодействие не складывается только на основе соотношения части и целого, а выражает сложную диалектику различных горизонтальных и вертикальных, внутренних и внешних связей.</w:t>
      </w:r>
    </w:p>
    <w:p w:rsidR="00B42C45" w:rsidRDefault="00B42C45">
      <w:bookmarkStart w:id="0" w:name="_GoBack"/>
      <w:bookmarkEnd w:id="0"/>
    </w:p>
    <w:sectPr w:rsidR="00B42C45" w:rsidSect="00710178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2E01"/>
    <w:rsid w:val="00002B5A"/>
    <w:rsid w:val="00034CC6"/>
    <w:rsid w:val="0010437E"/>
    <w:rsid w:val="00316F32"/>
    <w:rsid w:val="0036325B"/>
    <w:rsid w:val="00600545"/>
    <w:rsid w:val="00616072"/>
    <w:rsid w:val="006A5004"/>
    <w:rsid w:val="00710178"/>
    <w:rsid w:val="00882E01"/>
    <w:rsid w:val="008B35EE"/>
    <w:rsid w:val="00905CC1"/>
    <w:rsid w:val="00A16613"/>
    <w:rsid w:val="00A839A7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EEE02CA-43CE-4824-8E64-1E77BA872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2E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882E0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Закономерности развития политической системы общества </vt:lpstr>
    </vt:vector>
  </TitlesOfParts>
  <Company>Home</Company>
  <LinksUpToDate>false</LinksUpToDate>
  <CharactersWithSpaces>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Закономерности развития политической системы общества </dc:title>
  <dc:subject/>
  <dc:creator>User</dc:creator>
  <cp:keywords/>
  <dc:description/>
  <cp:lastModifiedBy>admin</cp:lastModifiedBy>
  <cp:revision>2</cp:revision>
  <dcterms:created xsi:type="dcterms:W3CDTF">2014-02-15T02:07:00Z</dcterms:created>
  <dcterms:modified xsi:type="dcterms:W3CDTF">2014-02-15T02:07:00Z</dcterms:modified>
</cp:coreProperties>
</file>