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80E" w:rsidRDefault="000043D8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 xml:space="preserve">1 Биография </w:t>
      </w:r>
      <w:r>
        <w:rPr>
          <w:b/>
          <w:bCs/>
        </w:rPr>
        <w:br/>
        <w:t>1.1 Архивы</w:t>
      </w:r>
      <w:r>
        <w:rPr>
          <w:b/>
          <w:bCs/>
        </w:rPr>
        <w:br/>
        <w:t>1.2 Публикации</w:t>
      </w:r>
      <w:r>
        <w:rPr>
          <w:b/>
          <w:bCs/>
        </w:rPr>
        <w:br/>
        <w:t>.3 Список литературы</w:t>
      </w:r>
    </w:p>
    <w:p w:rsidR="005A080E" w:rsidRDefault="000043D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A080E" w:rsidRDefault="000043D8">
      <w:pPr>
        <w:pStyle w:val="a3"/>
      </w:pPr>
      <w:r>
        <w:t>Пётр Николаевич Зепалов (20 июля 1892(18920720), Великий Устюг — 4 ноября 1918, Великий Устюг) — учёный криминолог, социолог, криминальный статистик.</w:t>
      </w:r>
    </w:p>
    <w:p w:rsidR="005A080E" w:rsidRDefault="000043D8">
      <w:pPr>
        <w:pStyle w:val="21"/>
        <w:pageBreakBefore/>
        <w:numPr>
          <w:ilvl w:val="0"/>
          <w:numId w:val="0"/>
        </w:numPr>
      </w:pPr>
      <w:r>
        <w:t xml:space="preserve">1. Биография </w:t>
      </w:r>
    </w:p>
    <w:p w:rsidR="005A080E" w:rsidRDefault="000043D8">
      <w:pPr>
        <w:pStyle w:val="a3"/>
      </w:pPr>
      <w:r>
        <w:t>Родился в семье купца Николая Петровича и Ольги Ивановны Зепаловых. Старший брат Кирилл, инженер-электротехник погиб в 1914 в сражении под Перемышлем в Польше. Сёстры: Анна, Елена, Ольга. Близкий друг русского социолога П.А.Сорокина. В 1902 поступил в Великоустюжскую мужскую гимназию, а в 1910 её окончил.</w:t>
      </w:r>
      <w:r>
        <w:rPr>
          <w:position w:val="10"/>
        </w:rPr>
        <w:t>[1]</w:t>
      </w:r>
      <w:r>
        <w:t xml:space="preserve"> Осенью 1910 поступил на юридический факультет Санкт-Петербургского университета, но за участие в студенческих выступлениях, поводом для которых явилась смерть Л.Н.Толстого, 31.01.1911 его сначала арестовывают, а 5.02.1911 исключают из университета. Осенью 1912 он восстанавливается в нём на юридический факультет.27.04.1915 его вновь арестовывают и возможно лишают вида на жительство в столице, так как он в сентябре 1915 переводится на юрфак Московского университета. Не закончив его, Зепалов в 1917 возвращается в Великий Устюг. Был кандидатом в Учредительное Собрание по списку социал-демократов Вологодской губернии, был комиссаром губернской юстиции в Великом Устюге, а затем как участник сопротивления большевистской диктатуре, оказался в застенках Губернской Северо-Двинской Чрезвычайной Комиссии Котласского военного района по борьбе с контрреволюцией, спекуляцией и преступлением по должности при Северо-Двинском губисполкоме в Великом Устюге, где и был расстрелян 4.11.1918. П.А.Сорокин посвятил П.Зепалову одно из своих стихотворений и наряду с известными социологами М.Ковалевским и Е. Де-Роберти свою книгу "Система социологии" П.,1920. 16.12.2003 реабилитирован Вологодской областной прокуратурой.</w:t>
      </w:r>
    </w:p>
    <w:p w:rsidR="005A080E" w:rsidRDefault="000043D8">
      <w:pPr>
        <w:pStyle w:val="31"/>
        <w:numPr>
          <w:ilvl w:val="0"/>
          <w:numId w:val="0"/>
        </w:numPr>
      </w:pPr>
      <w:r>
        <w:t>АрхивыФГУ ГАВО в Великом Устюге.Ф.749.Оп.1.Д.3.Л.1.Л.4.Л.8.Л.8 об. Л.9.Л.9 об. Л.10. Л.14.Л.15.Л.15 об. Л.17 об. Л.23. Публикации</w:t>
      </w:r>
    </w:p>
    <w:p w:rsidR="005A080E" w:rsidRDefault="000043D8">
      <w:pPr>
        <w:pStyle w:val="a3"/>
        <w:numPr>
          <w:ilvl w:val="0"/>
          <w:numId w:val="3"/>
        </w:numPr>
        <w:tabs>
          <w:tab w:val="left" w:pos="707"/>
        </w:tabs>
        <w:spacing w:after="0"/>
        <w:rPr>
          <w:position w:val="10"/>
        </w:rPr>
      </w:pPr>
      <w:r>
        <w:t>Зепалов П. Преступность пяти северо—восточных уездов Вологодской губернии за последние годы.(1912—1915) //Известия Вологодского общества изучения Северного Края. Вологда,1917.—Вып.IV.—С.36—47.</w:t>
      </w:r>
      <w:r>
        <w:rPr>
          <w:position w:val="10"/>
        </w:rPr>
        <w:t>[2]</w:t>
      </w:r>
    </w:p>
    <w:p w:rsidR="005A080E" w:rsidRDefault="000043D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Зепалов П.Очерк истории уголовного законодательства о бродяжничестве и нищенстве во Франции. С предисловием проф.С.В. Познышева. Великий Устюг,1917.</w:t>
      </w:r>
    </w:p>
    <w:p w:rsidR="005A080E" w:rsidRDefault="000043D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Зепалов П. Политическая роль Петроградского Совета рабочих и крестьянских депутатов.//. //Волна. Великий Устюг,1917.—№1.</w:t>
      </w:r>
    </w:p>
    <w:p w:rsidR="005A080E" w:rsidRDefault="000043D8">
      <w:pPr>
        <w:pStyle w:val="a3"/>
        <w:numPr>
          <w:ilvl w:val="0"/>
          <w:numId w:val="3"/>
        </w:numPr>
        <w:tabs>
          <w:tab w:val="left" w:pos="707"/>
        </w:tabs>
      </w:pPr>
      <w:r>
        <w:t>Зепалов П. «Мертворождённый декрет»//Волна.Великий Устюг,1918.—№163.</w:t>
      </w:r>
    </w:p>
    <w:p w:rsidR="005A080E" w:rsidRDefault="000043D8">
      <w:pPr>
        <w:pStyle w:val="31"/>
        <w:numPr>
          <w:ilvl w:val="0"/>
          <w:numId w:val="0"/>
        </w:numPr>
      </w:pPr>
      <w:r>
        <w:t>Примечания</w:t>
      </w:r>
    </w:p>
    <w:p w:rsidR="005A080E" w:rsidRDefault="000043D8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rPr>
          <w:i/>
          <w:iCs/>
        </w:rPr>
        <w:t>"Время, проведенное в Устюге до и особенно после экзамена, - вспоминал Сорокин, - оказалось полезным и интересным... Я установил тесную дружбу со многими учениками и взрослыми горожанами. Некоторые из учеников гимназии, например: Петр Зепалов, Василий Богатырев и другие, стали моими друзьями на всю жизнь, до тех пор, пока одни из них не погибли, а другие не исчезли во время коммунистической революции</w:t>
      </w:r>
      <w:r>
        <w:t>".С Петром Зепаловым Сорокин встретится в последний раз поздней осенью 1918-го в устюжской тюрьме. Там же он узнает о расстреле старого товарища чекистами за попытку перейти фронт...".</w:t>
      </w:r>
      <w:r>
        <w:rPr>
          <w:position w:val="10"/>
        </w:rPr>
        <w:t>[1]</w:t>
      </w:r>
    </w:p>
    <w:p w:rsidR="005A080E" w:rsidRDefault="000043D8">
      <w:pPr>
        <w:pStyle w:val="a3"/>
        <w:numPr>
          <w:ilvl w:val="0"/>
          <w:numId w:val="2"/>
        </w:numPr>
        <w:tabs>
          <w:tab w:val="left" w:pos="707"/>
        </w:tabs>
      </w:pPr>
      <w:r>
        <w:t>П.Н. Зепалов благодарит за возможность заниматься в архиве окружного суда в Великом Устюге его председателя, М.Х. Ауэ.</w:t>
      </w:r>
    </w:p>
    <w:p w:rsidR="005A080E" w:rsidRDefault="000043D8">
      <w:pPr>
        <w:pStyle w:val="31"/>
        <w:numPr>
          <w:ilvl w:val="0"/>
          <w:numId w:val="0"/>
        </w:numPr>
      </w:pPr>
      <w:r>
        <w:t>Литература</w:t>
      </w:r>
    </w:p>
    <w:p w:rsidR="005A080E" w:rsidRDefault="000043D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Вьюгов Вадим. Палладин далёкого Востока.23.08.//Эхо. Вологда,1913.—№.34.—С.2.</w:t>
      </w:r>
    </w:p>
    <w:p w:rsidR="005A080E" w:rsidRDefault="000043D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Первое Мая в Великом Устюге.12.05.//Северо-Двинский Край. Великий Устюг,1918.—№132.—С.4.</w:t>
      </w:r>
    </w:p>
    <w:p w:rsidR="005A080E" w:rsidRDefault="000043D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Сорокин П. Система социологии. П.,1920.—Т.1.—С.?</w:t>
      </w:r>
    </w:p>
    <w:p w:rsidR="005A080E" w:rsidRDefault="000043D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Сорокин П. Дальняя дорога: Автобиография. М.,1992.—С.51.С.265.</w:t>
      </w:r>
    </w:p>
    <w:p w:rsidR="005A080E" w:rsidRDefault="000043D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Сорокин П. Дальняя дорога: Автобиографический роман. Сыктывкар,1991.—С.53,276.</w:t>
      </w:r>
    </w:p>
    <w:p w:rsidR="005A080E" w:rsidRDefault="000043D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Сорокин П. Система социологии. М.,1993.—Т.1.С.41.С.48.С.55.</w:t>
      </w:r>
    </w:p>
    <w:p w:rsidR="005A080E" w:rsidRDefault="000043D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Панов. Л.С. Великий Устюг в жизни и творчестве Питирима Сорокина.//В кн.: Бысть на Устюзе... Вологда,1993.—С.111—112.</w:t>
      </w:r>
    </w:p>
    <w:p w:rsidR="005A080E" w:rsidRDefault="000043D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Панов Л. Моя душа родилась из истока…20.01.//ВН.,1994.—№ 8(573).—С.3.</w:t>
      </w:r>
    </w:p>
    <w:p w:rsidR="005A080E" w:rsidRDefault="000043D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Панов Л. Друзья Питирима Сорокина были расстреляны.5.11.//КС.,1994.—№ 209 (22947).—С.3.</w:t>
      </w:r>
    </w:p>
    <w:p w:rsidR="005A080E" w:rsidRDefault="000043D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Панов Л.С. "Жизнь движется и в Вологде..." Питирим Сорокин в общественной и культурной жизни Вологды.1911—1917//В кн.: Вологда: Краеведческий альманах. Вологда, 1997.—Вып.2.—С.185—186,187.</w:t>
      </w:r>
    </w:p>
    <w:p w:rsidR="005A080E" w:rsidRDefault="000043D8">
      <w:pPr>
        <w:pStyle w:val="a3"/>
        <w:numPr>
          <w:ilvl w:val="0"/>
          <w:numId w:val="1"/>
        </w:numPr>
        <w:tabs>
          <w:tab w:val="left" w:pos="707"/>
        </w:tabs>
      </w:pPr>
      <w:r>
        <w:t>Дойков Ю.В. Питирим Сорокин.Человек вне сезона. Биография. Том 1. [1889] - [1922]Архангельск,2008. Рукопись.С.50,196,200,205-206,207-208,209,217,245,250,353,357,381,400. См.:ссылку 1,2.</w:t>
      </w:r>
    </w:p>
    <w:p w:rsidR="005A080E" w:rsidRDefault="000043D8">
      <w:pPr>
        <w:pStyle w:val="a3"/>
        <w:spacing w:after="0"/>
      </w:pPr>
      <w:r>
        <w:t>Источник: http://ru.wikipedia.org/wiki/Зепалов,_Пётр_Николаевич</w:t>
      </w:r>
      <w:bookmarkStart w:id="0" w:name="_GoBack"/>
      <w:bookmarkEnd w:id="0"/>
    </w:p>
    <w:sectPr w:rsidR="005A080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3D8"/>
    <w:rsid w:val="000043D8"/>
    <w:rsid w:val="005A080E"/>
    <w:rsid w:val="0069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27E7C-7AD5-40EA-AFB4-CE091AB8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310">
    <w:name w:val="RTF_Num 3 10"/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31">
    <w:name w:val="Заголовок 31"/>
    <w:basedOn w:val="Heading"/>
    <w:next w:val="a3"/>
    <w:pPr>
      <w:numPr>
        <w:ilvl w:val="2"/>
        <w:numId w:val="4"/>
      </w:numPr>
      <w:outlineLvl w:val="2"/>
    </w:pPr>
    <w:rPr>
      <w:rFonts w:ascii="Liberation Serif" w:eastAsia="DejaVu Sans" w:hAnsi="Liberation Serif" w:cs="Liberation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2014-04-05T20:43:00Z</dcterms:created>
  <dcterms:modified xsi:type="dcterms:W3CDTF">2014-04-05T20:43:00Z</dcterms:modified>
</cp:coreProperties>
</file>