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74" w:rsidRDefault="00F9123E">
      <w:pPr>
        <w:pStyle w:val="Z16"/>
        <w:jc w:val="center"/>
      </w:pPr>
      <w:r>
        <w:t>Зодчество на Руси</w:t>
      </w:r>
    </w:p>
    <w:p w:rsidR="00102A74" w:rsidRDefault="00F9123E">
      <w:pPr>
        <w:pStyle w:val="Mystyle"/>
      </w:pPr>
      <w:r>
        <w:t xml:space="preserve">           После монголо-татарского разорения русская архитектура переживала пору упадка и застоя. Монументальное строительство прекратилось на полстолетия, кадры строителей, по существу, были уничтожены, подорвана и техническая преемственность. Поэтому во многом приходилось начинать сначала. Строительство теперь сосредоточилось в двух основных районах: на северо-западе (Новгород и Псков) и в древней Владимирской земле (Москва и Тверь). Географическое положение Пскова , постоянная опасность нападения Ливонского ордена обусловили развитие здесь оборонного зодчества. В Х</w:t>
      </w:r>
      <w:r>
        <w:rPr>
          <w:lang w:val="en-US"/>
        </w:rPr>
        <w:t>IV</w:t>
      </w:r>
      <w:r>
        <w:t xml:space="preserve"> – Х</w:t>
      </w:r>
      <w:r>
        <w:rPr>
          <w:lang w:val="en-US"/>
        </w:rPr>
        <w:t xml:space="preserve">V </w:t>
      </w:r>
      <w:r>
        <w:t>вв. возведены каменные стены псковского детинца (Крома) и “Довмонтова города”. К началу Х</w:t>
      </w:r>
      <w:r>
        <w:rPr>
          <w:lang w:val="en-US"/>
        </w:rPr>
        <w:t xml:space="preserve">VI </w:t>
      </w:r>
      <w:r>
        <w:t>в. общая протяженность крепостных стен Пскова составила 9 км.</w:t>
      </w:r>
    </w:p>
    <w:p w:rsidR="00102A74" w:rsidRDefault="00F9123E">
      <w:pPr>
        <w:pStyle w:val="Mystyle"/>
      </w:pPr>
      <w:r>
        <w:t xml:space="preserve">          Псковские храмы небольших размеров возводили из местного камня и белили, чтобы известняк не выветривался (церкви Василия на горке, 1413 г.; Георгия со взвоза, 1494 г. и др.). Архитектурный облик церквей оживлялся асимметричными крыльцами, папертями, звонницами, которые в целях экономии строились без собственного фундамента и возводились прямо над фасадом церкви, над папертью, даже над погребами (церковь Успения в Пароменье, 1521 г.) Вековые традиции, гибкость архитектурного мышления , практичность создали заслуженную славу псковским зодчим и позволили им в дальнейшем сделать весомый вклад в архитектуру единого Российского государства.</w:t>
      </w:r>
    </w:p>
    <w:p w:rsidR="00102A74" w:rsidRDefault="00F9123E">
      <w:pPr>
        <w:pStyle w:val="Mystyle"/>
      </w:pPr>
      <w:r>
        <w:t xml:space="preserve">         В “послекуликовский” период московского зодчества (рубеж Х</w:t>
      </w:r>
      <w:r>
        <w:rPr>
          <w:lang w:val="en-US"/>
        </w:rPr>
        <w:t>IV –</w:t>
      </w:r>
      <w:r>
        <w:t>Х</w:t>
      </w:r>
      <w:r>
        <w:rPr>
          <w:lang w:val="en-US"/>
        </w:rPr>
        <w:t xml:space="preserve">V </w:t>
      </w:r>
      <w:r>
        <w:t>вв.) каменное строительство приобрело большой размах. Церкви строились не только в Москве или Коломне, но и в Звенигороде, Дмитрове, Можайске. Дошедшие до нас постройки представляют новый тип одноглавого храма башнеобразной конструкции, поднятого на высоком цоколе; со сложным верхом, увенчанным ярусами килевидных закомар и кокошников, и вознесенным на высоком барабане куполом, с системой лестниц, ведущих к перспективным порталам (Троицкий собор Троице – Сергиева монастыря, 1422-23 гг; Спасский собор Спасо – Андроникова монастыря в Москве, 1425 – 27 гг.)</w:t>
      </w:r>
    </w:p>
    <w:p w:rsidR="00102A74" w:rsidRDefault="00F9123E">
      <w:pPr>
        <w:pStyle w:val="Mystyle"/>
      </w:pPr>
      <w:r>
        <w:t xml:space="preserve">          На рубеже </w:t>
      </w:r>
      <w:r>
        <w:rPr>
          <w:lang w:val="en-US"/>
        </w:rPr>
        <w:t xml:space="preserve">XV – XVI </w:t>
      </w:r>
      <w:r>
        <w:t xml:space="preserve">вв. начался новый этап развития </w:t>
      </w:r>
      <w:r>
        <w:rPr>
          <w:i/>
          <w:iCs/>
        </w:rPr>
        <w:t xml:space="preserve">каменного зодчества. </w:t>
      </w:r>
      <w:r>
        <w:t xml:space="preserve">Творения русских мастеров в монументальных формах отражали крупные перемены, происходившие в жизни страны. С превращением Москвы в столицу независимого единого государства, формированием представления о ней как об оплоте Православия связано стремление поднять художественный и технический уровень московского строительства.  Искуснейшие русские мастера (псковичи, тверичане, ростовчане) работали здесь рядом с лучшими зодчими Европы.  В результате московское зодчество теряло региональную ограниченность и приобретало общерусский характер.  К концу </w:t>
      </w:r>
      <w:r>
        <w:rPr>
          <w:lang w:val="en-US"/>
        </w:rPr>
        <w:t xml:space="preserve"> XV</w:t>
      </w:r>
      <w:r>
        <w:t xml:space="preserve"> в. белокаменный Кремль Дмитрия Донского (1367 г.) обветшал. Для возведения новых стен и башен Кремля (1465-95 гг.) были приглашены итальянские мастера (миланский инженер Пьетро Антонио Солари и др.). Новые кирпичные стены (протяженностью более 2 км с 18 башнями) оказались не только прекрасным укреплением, но и замечательным произведением искусства. В 30-е годы  </w:t>
      </w:r>
      <w:r>
        <w:rPr>
          <w:lang w:val="en-US"/>
        </w:rPr>
        <w:t xml:space="preserve">XVI </w:t>
      </w:r>
      <w:r>
        <w:t xml:space="preserve">в. была возведена вторая линия каменных укреплений в Москве – стены Китай-города (зодчий Петрок Малый), а в 1585-93 гг. – третья – Белый город (мастер Федор Конь). Своеобразным итогом развития крепостного зодчества в </w:t>
      </w:r>
      <w:r>
        <w:rPr>
          <w:lang w:val="en-US"/>
        </w:rPr>
        <w:t>XVI</w:t>
      </w:r>
      <w:r>
        <w:t xml:space="preserve"> в. стал замечательный Смоленский  кремль (1595-1602 гг., зодчий Ф.Конь).</w:t>
      </w:r>
    </w:p>
    <w:p w:rsidR="00102A74" w:rsidRDefault="00F9123E">
      <w:pPr>
        <w:pStyle w:val="Mystyle"/>
      </w:pPr>
      <w:r>
        <w:t xml:space="preserve">          Инженерный и эстетический опыт Москвы использовали строители многих русских крепостей (Новгород,1490-1500 гг.; Нижний Новгород,1500-11 гг.; Тула, 1514-21 гг.; Коломна, 1525-31 гг. ).</w:t>
      </w:r>
    </w:p>
    <w:p w:rsidR="00102A74" w:rsidRDefault="00F9123E">
      <w:pPr>
        <w:pStyle w:val="Mystyle"/>
      </w:pPr>
      <w:r>
        <w:t xml:space="preserve">          На Соборной площади Кремля, на месте обветшавших и тесных храмов времен Ивана Калиты были возведены новые. При постройке </w:t>
      </w:r>
      <w:r>
        <w:rPr>
          <w:i/>
          <w:iCs/>
        </w:rPr>
        <w:t>Успенского собора</w:t>
      </w:r>
      <w:r>
        <w:t xml:space="preserve"> (1475-79 гг.) итальянский зодчий Аристотель Фиораванти, следуя образцу владимирского Успенского собора, творчески соединил  наиболее характерные древнерусские формы с ренессансным пониманием архитектурного пространства и создал совершенно оригинальное произведение, поразившее современников “величеством, высотою, светлостью, звонкостью и пространством”. Композиция нового собора была взята за образец при строительстве </w:t>
      </w:r>
      <w:r>
        <w:rPr>
          <w:i/>
          <w:iCs/>
        </w:rPr>
        <w:t xml:space="preserve">Смоленского собора Новодевичьего монастыря в Москве </w:t>
      </w:r>
      <w:r>
        <w:t xml:space="preserve">(1524-25 гг.), </w:t>
      </w:r>
      <w:r>
        <w:rPr>
          <w:i/>
          <w:iCs/>
        </w:rPr>
        <w:t>Успенского собора в Троице-Сергиевом монастыре</w:t>
      </w:r>
      <w:r>
        <w:t xml:space="preserve"> (1559 – 85 гг.), С</w:t>
      </w:r>
      <w:r>
        <w:rPr>
          <w:i/>
          <w:iCs/>
        </w:rPr>
        <w:t xml:space="preserve">офийского собора в Вологде </w:t>
      </w:r>
      <w:r>
        <w:t>(1568 – 70 гг.) и др. В 1505 – 09 гг. итальянец Алевиз Новый построил усыпальницу московских князей – Архангельский собор, отделав его наподобие двухэтажного палаццо в духе итальянского Ренессанса. Столь откровенное использование в отделке храма деталей, характерных для гражданского строительства, знаменовало усиление светских традиций в культовом зодчестве. Благовещенский собор (1484 –86 гг.) и церковь Ризположения (1484 – 86 гг.), построенные русскими мастерами, гораздо более связаны с традициями псковского, владимирского и раннемосковского зодчества. Завершают ансамбль Соборной площади Грановитая палата (Марко Руффо (Фрязин) и Пьетро Антонио Солари, 1467 – 91 гг.), имевшая пятисотметровый квадратный зал, перекрытый четырьмя крестовыми сводами с мощным опорным столбом посредине; и высокий столпообразный храм – колокольня Иоана Лествичника (Бон Фрязин, 1505 – 08 гг.), представлявшая собой башню из стройных восьмериков с аркадами для колоколов. Изящество постройки подчеркивали плоские лопатки на углах и легкие карнизы.</w:t>
      </w:r>
    </w:p>
    <w:p w:rsidR="00102A74" w:rsidRDefault="00F9123E">
      <w:pPr>
        <w:pStyle w:val="Mystyle"/>
      </w:pPr>
      <w:r>
        <w:t xml:space="preserve">          Сложение новой общерусской архитектуры этим не ограничилось. В 1-ой половине Х</w:t>
      </w:r>
      <w:r>
        <w:rPr>
          <w:lang w:val="en-US"/>
        </w:rPr>
        <w:t xml:space="preserve">VI </w:t>
      </w:r>
      <w:r>
        <w:t>в. русские зодчие осуществили задачу перенесения в каменное строительство элементов шатрового храма. Один из лучших образцов этого стиля – церковь Вознесения в селе Коломенском (1530 – 32 гг.). Это поистине русская во всех формах постройка, порвавшая с привычным образом крестово – купольного храма. Композиция церкви складывается из четырех основных элементов: подклета, мощного четверика с выступающими притворами, образующими крестообразный план, восьмерика и шатра с главкой. При огромной высоте площадь храма невелика. Он создан прежде всего для обозрения снаружи как торжественный памятник – монумент важному событию – рождению наследника престола. Сложная форма двускатных кокошников, восьмигранная форма барабанов глав боковых столпов, необычное украшение центрального барабана полуцилиндрами, декор церкви Усекновения главы Иоана Предтечи в селе Дьякове также свидетельствуют о воздействии деревянного зодчества.</w:t>
      </w:r>
    </w:p>
    <w:p w:rsidR="00102A74" w:rsidRDefault="00F9123E">
      <w:pPr>
        <w:pStyle w:val="Mystyle"/>
      </w:pPr>
      <w:r>
        <w:t xml:space="preserve">           Русскими зодчими Бармой и Постником Яковлевым в 1554 – 61 гг. в память о взятии Казани воздвигнут на Красной площади собор Покрова, “что на рву”. Архитектурный ансамбль церкви состоит из девяти столпообразных храмов различной высоты, в названиях которых отразились казанские события. Храм на Красной площади, как отмечали иностранцы, “построен , скорее, как бы для украшения, чем для молитвы”. Светское начало в нем превалирует над культовым. Это высшая точка развития русского зодчества Х</w:t>
      </w:r>
      <w:r>
        <w:rPr>
          <w:lang w:val="en-US"/>
        </w:rPr>
        <w:t xml:space="preserve">VI </w:t>
      </w:r>
      <w:r>
        <w:t>в.</w:t>
      </w:r>
    </w:p>
    <w:p w:rsidR="00102A74" w:rsidRDefault="00F9123E">
      <w:pPr>
        <w:pStyle w:val="Mystyle"/>
      </w:pPr>
      <w:r>
        <w:t xml:space="preserve">            Во 2-ой половине Х</w:t>
      </w:r>
      <w:r>
        <w:rPr>
          <w:lang w:val="en-US"/>
        </w:rPr>
        <w:t>VI</w:t>
      </w:r>
      <w:r>
        <w:t xml:space="preserve"> в. в культовом строительстве появилась консервативная тенденция. Стоглавый церковный собор 1551 года строго регламентировал церковное строительство. Зодчим было приказано придерживаться канонического образца Успенского кремлевского собора, шатровые постройки, противоречащие византийским образцам, были запрещены. В результате появилось на Руси множество тяжеловесных повторений кремлевского шедевра. Лишь в самом конце столетия, при Борисе Годунове,в архитектуре вновь наметилась тяга к разнообразию и изяществу форм, повышенной декоративности (церковь в резиденции Бориса Годунова – селе Вяземы, 1598 – 99 гг. В целом, зодчество Х</w:t>
      </w:r>
      <w:r>
        <w:rPr>
          <w:lang w:val="en-US"/>
        </w:rPr>
        <w:t xml:space="preserve">VI </w:t>
      </w:r>
      <w:r>
        <w:t>в. по масштабам, разнообразию и оригинальности творческих решений принадлежит к наиболее ярким этапам в истории русской архитектуры.</w:t>
      </w:r>
    </w:p>
    <w:p w:rsidR="00102A74" w:rsidRDefault="00102A74">
      <w:pPr>
        <w:pStyle w:val="Mystyle"/>
      </w:pPr>
    </w:p>
    <w:p w:rsidR="00102A74" w:rsidRDefault="00F9123E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102A74" w:rsidRDefault="00102A74">
      <w:pPr>
        <w:pStyle w:val="Mystyle"/>
      </w:pPr>
      <w:bookmarkStart w:id="0" w:name="_GoBack"/>
      <w:bookmarkEnd w:id="0"/>
    </w:p>
    <w:sectPr w:rsidR="00102A7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B191FA9"/>
    <w:multiLevelType w:val="multilevel"/>
    <w:tmpl w:val="0ED6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70A71621"/>
    <w:multiLevelType w:val="multilevel"/>
    <w:tmpl w:val="4386BD6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23E"/>
    <w:rsid w:val="00102A74"/>
    <w:rsid w:val="00A21583"/>
    <w:rsid w:val="00F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ED3D43-F224-47E3-B726-30A8169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6590</Characters>
  <Application>Microsoft Office Word</Application>
  <DocSecurity>0</DocSecurity>
  <Lines>54</Lines>
  <Paragraphs>15</Paragraphs>
  <ScaleCrop>false</ScaleCrop>
  <Company>ГУУ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2014-01-30T16:18:00Z</dcterms:created>
  <dcterms:modified xsi:type="dcterms:W3CDTF">2014-01-30T16:18:00Z</dcterms:modified>
</cp:coreProperties>
</file>